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312FA" w14:textId="2C6EE0CB" w:rsidR="00D965FF" w:rsidRPr="000C3F7D" w:rsidRDefault="00FC2877" w:rsidP="00D965FF">
      <w:pPr>
        <w:spacing w:before="240" w:line="276" w:lineRule="auto"/>
        <w:ind w:right="360"/>
        <w:rPr>
          <w:noProof/>
          <w:sz w:val="20"/>
          <w:szCs w:val="20"/>
          <w:rFonts w:ascii="Times New Roman" w:hAnsi="Times New Roman" w:cs="Times New Roman"/>
        </w:rPr>
      </w:pPr>
      <w:r>
        <w:rPr>
          <w:sz w:val="20"/>
          <w:rFonts w:ascii="Times New Roman" w:hAnsi="Times New Roman"/>
        </w:rPr>
        <w:t xml:space="preserve">[Nom]</w:t>
      </w:r>
    </w:p>
    <w:p w14:paraId="19CBF8A2" w14:textId="77777777" w:rsidR="00D965FF" w:rsidRPr="000C3F7D" w:rsidRDefault="00D965FF" w:rsidP="00D965FF">
      <w:pPr>
        <w:suppressAutoHyphens/>
        <w:autoSpaceDE w:val="0"/>
        <w:autoSpaceDN w:val="0"/>
        <w:adjustRightInd w:val="0"/>
        <w:spacing w:line="276" w:lineRule="auto"/>
        <w:textAlignment w:val="center"/>
        <w:rPr>
          <w:spacing w:val="-2"/>
          <w:sz w:val="20"/>
          <w:szCs w:val="20"/>
          <w:rFonts w:ascii="Times New Roman" w:hAnsi="Times New Roman" w:cs="Times New Roman"/>
        </w:rPr>
      </w:pPr>
      <w:r>
        <w:rPr>
          <w:sz w:val="20"/>
          <w:rFonts w:ascii="Times New Roman" w:hAnsi="Times New Roman"/>
        </w:rPr>
        <w:t xml:space="preserve">200 Fifth Avenue</w:t>
      </w:r>
    </w:p>
    <w:p w14:paraId="410E2369" w14:textId="77777777" w:rsidR="00D965FF" w:rsidRPr="000C3F7D" w:rsidRDefault="00D965FF" w:rsidP="00D965FF">
      <w:pPr>
        <w:suppressAutoHyphens/>
        <w:autoSpaceDE w:val="0"/>
        <w:autoSpaceDN w:val="0"/>
        <w:adjustRightInd w:val="0"/>
        <w:spacing w:line="276" w:lineRule="auto"/>
        <w:textAlignment w:val="center"/>
        <w:rPr>
          <w:spacing w:val="-2"/>
          <w:sz w:val="20"/>
          <w:szCs w:val="20"/>
          <w:rFonts w:ascii="Times New Roman" w:hAnsi="Times New Roman" w:cs="Times New Roman"/>
        </w:rPr>
      </w:pPr>
      <w:r>
        <w:rPr>
          <w:sz w:val="20"/>
          <w:rFonts w:ascii="Times New Roman" w:hAnsi="Times New Roman"/>
        </w:rPr>
        <w:t xml:space="preserve">New York, NY 10010</w:t>
      </w:r>
      <w:r>
        <w:rPr>
          <w:sz w:val="20"/>
          <w:rFonts w:ascii="Times New Roman" w:hAnsi="Times New Roman"/>
        </w:rPr>
        <w:t xml:space="preserve"> </w:t>
      </w:r>
    </w:p>
    <w:p w14:paraId="14F8A579" w14:textId="0747311E" w:rsidR="00D965FF" w:rsidRPr="000C3F7D" w:rsidRDefault="00FC2877" w:rsidP="00D965FF">
      <w:pPr>
        <w:suppressAutoHyphens/>
        <w:autoSpaceDE w:val="0"/>
        <w:autoSpaceDN w:val="0"/>
        <w:adjustRightInd w:val="0"/>
        <w:spacing w:line="276" w:lineRule="auto"/>
        <w:textAlignment w:val="center"/>
        <w:rPr>
          <w:spacing w:val="-2"/>
          <w:sz w:val="20"/>
          <w:szCs w:val="20"/>
          <w:rFonts w:ascii="Times New Roman" w:hAnsi="Times New Roman" w:cs="Times New Roman"/>
        </w:rPr>
      </w:pPr>
      <w:r>
        <w:rPr>
          <w:sz w:val="20"/>
          <w:rFonts w:ascii="Times New Roman" w:hAnsi="Times New Roman"/>
        </w:rPr>
        <w:t xml:space="preserve">[Téléphone]</w:t>
      </w:r>
    </w:p>
    <w:p w14:paraId="0490C42B" w14:textId="1AFC0E2E" w:rsidR="00FC2877" w:rsidRPr="000C3F7D" w:rsidRDefault="00FC2877" w:rsidP="00D965FF">
      <w:pPr>
        <w:suppressAutoHyphens/>
        <w:autoSpaceDE w:val="0"/>
        <w:autoSpaceDN w:val="0"/>
        <w:adjustRightInd w:val="0"/>
        <w:spacing w:line="276" w:lineRule="auto"/>
        <w:textAlignment w:val="center"/>
        <w:rPr>
          <w:spacing w:val="-2"/>
          <w:sz w:val="20"/>
          <w:szCs w:val="20"/>
          <w:rFonts w:ascii="Times New Roman" w:hAnsi="Times New Roman" w:cs="Times New Roman"/>
        </w:rPr>
      </w:pPr>
      <w:r>
        <w:rPr>
          <w:sz w:val="20"/>
          <w:rFonts w:ascii="Times New Roman" w:hAnsi="Times New Roman"/>
        </w:rPr>
        <w:t xml:space="preserve">[E-mail]</w:t>
      </w:r>
    </w:p>
    <w:p w14:paraId="1180BECE" w14:textId="36E05217" w:rsidR="00FC2877" w:rsidRPr="000C3F7D" w:rsidRDefault="00FC2877" w:rsidP="00D965FF">
      <w:pPr>
        <w:suppressAutoHyphens/>
        <w:autoSpaceDE w:val="0"/>
        <w:autoSpaceDN w:val="0"/>
        <w:adjustRightInd w:val="0"/>
        <w:spacing w:line="276" w:lineRule="auto"/>
        <w:textAlignment w:val="center"/>
        <w:rPr>
          <w:rFonts w:ascii="Times New Roman" w:hAnsi="Times New Roman" w:cs="Times New Roman"/>
          <w:spacing w:val="-2"/>
          <w:sz w:val="20"/>
          <w:szCs w:val="20"/>
        </w:rPr>
      </w:pPr>
    </w:p>
    <w:p w14:paraId="7C50599D" w14:textId="77777777" w:rsidR="00FC2877" w:rsidRPr="000C3F7D" w:rsidRDefault="00FC2877" w:rsidP="00D965FF">
      <w:pPr>
        <w:suppressAutoHyphens/>
        <w:autoSpaceDE w:val="0"/>
        <w:autoSpaceDN w:val="0"/>
        <w:adjustRightInd w:val="0"/>
        <w:spacing w:line="276" w:lineRule="auto"/>
        <w:textAlignment w:val="center"/>
        <w:rPr>
          <w:rFonts w:ascii="Times New Roman" w:hAnsi="Times New Roman" w:cs="Times New Roman"/>
          <w:spacing w:val="-2"/>
          <w:sz w:val="20"/>
          <w:szCs w:val="20"/>
        </w:rPr>
      </w:pPr>
    </w:p>
    <w:p w14:paraId="6566962A" w14:textId="55136E2F" w:rsidR="00DA57FB" w:rsidRPr="000C3F7D" w:rsidRDefault="00DA57FB" w:rsidP="00DA57FB">
      <w:pPr>
        <w:suppressAutoHyphens/>
        <w:autoSpaceDE w:val="0"/>
        <w:autoSpaceDN w:val="0"/>
        <w:adjustRightInd w:val="0"/>
        <w:spacing w:line="276" w:lineRule="auto"/>
        <w:textAlignment w:val="center"/>
        <w:rPr>
          <w:b/>
          <w:bCs/>
          <w:spacing w:val="-2"/>
          <w:sz w:val="20"/>
          <w:szCs w:val="20"/>
          <w:rFonts w:ascii="Times New Roman" w:hAnsi="Times New Roman" w:cs="Times New Roman"/>
        </w:rPr>
      </w:pPr>
      <w:r>
        <w:rPr>
          <w:b/>
          <w:sz w:val="20"/>
          <w:rFonts w:ascii="Times New Roman" w:hAnsi="Times New Roman"/>
        </w:rPr>
        <w:t xml:space="preserve">Tiffany &amp; Co. célèbre sa longue tradition de pierres précieuses exceptionnelles en acquérant une kunzite de 7 500 carats pour sa collection capsule exclusive Bird on a Rock 60th Anniversary</w:t>
      </w:r>
    </w:p>
    <w:p w14:paraId="2B9BB7B4" w14:textId="77777777" w:rsidR="00DA57FB" w:rsidRPr="000C3F7D" w:rsidRDefault="00DA57FB" w:rsidP="00DA57FB">
      <w:pPr>
        <w:suppressAutoHyphens/>
        <w:autoSpaceDE w:val="0"/>
        <w:autoSpaceDN w:val="0"/>
        <w:adjustRightInd w:val="0"/>
        <w:spacing w:line="276" w:lineRule="auto"/>
        <w:textAlignment w:val="center"/>
        <w:rPr>
          <w:rFonts w:ascii="Times New Roman" w:hAnsi="Times New Roman" w:cs="Times New Roman"/>
          <w:b/>
          <w:bCs/>
          <w:spacing w:val="-2"/>
          <w:sz w:val="20"/>
          <w:szCs w:val="20"/>
        </w:rPr>
      </w:pPr>
    </w:p>
    <w:p w14:paraId="0FE34431" w14:textId="5000374C" w:rsidR="00DA57FB" w:rsidRPr="000C3F7D" w:rsidRDefault="00DA57FB" w:rsidP="00DA57FB">
      <w:pPr>
        <w:suppressAutoHyphens/>
        <w:autoSpaceDE w:val="0"/>
        <w:autoSpaceDN w:val="0"/>
        <w:adjustRightInd w:val="0"/>
        <w:spacing w:line="276" w:lineRule="auto"/>
        <w:textAlignment w:val="center"/>
        <w:rPr>
          <w:spacing w:val="-2"/>
          <w:sz w:val="20"/>
          <w:szCs w:val="20"/>
          <w:rFonts w:ascii="Times New Roman" w:hAnsi="Times New Roman" w:cs="Times New Roman"/>
        </w:rPr>
      </w:pPr>
      <w:r>
        <w:rPr>
          <w:sz w:val="20"/>
          <w:rFonts w:ascii="Times New Roman" w:hAnsi="Times New Roman"/>
        </w:rPr>
        <w:t xml:space="preserve">NEW YORK, NY (TK Date, 2025) —</w:t>
      </w:r>
      <w:r>
        <w:rPr>
          <w:sz w:val="20"/>
          <w:b/>
          <w:rFonts w:ascii="Times New Roman" w:hAnsi="Times New Roman"/>
        </w:rPr>
        <w:t xml:space="preserve"> </w:t>
      </w:r>
      <w:r>
        <w:rPr>
          <w:sz w:val="20"/>
          <w:rFonts w:ascii="Times New Roman" w:hAnsi="Times New Roman"/>
        </w:rPr>
        <w:t xml:space="preserve">Tiffany &amp; Co. annonce aujourd’hui l’acquisition d’une extraordinaire kunzite de plus de 7 500 carats.</w:t>
      </w:r>
      <w:r>
        <w:rPr>
          <w:sz w:val="20"/>
          <w:rFonts w:ascii="Times New Roman" w:hAnsi="Times New Roman"/>
        </w:rPr>
        <w:t xml:space="preserve"> </w:t>
      </w:r>
      <w:r>
        <w:rPr>
          <w:sz w:val="20"/>
          <w:rFonts w:ascii="Times New Roman" w:hAnsi="Times New Roman"/>
        </w:rPr>
        <w:t xml:space="preserve">Cette acquisition remarquable marque une étape importante dans le riche héritage de Tiffany &amp; Co. en matière de pierres précieuses exceptionnelles, qui a débuté en 1877 avec l’acquisition par Charles Lewis Tiffany de l’emblématique diamant Tiffany.</w:t>
      </w:r>
      <w:r>
        <w:rPr>
          <w:sz w:val="20"/>
          <w:rFonts w:ascii="Times New Roman" w:hAnsi="Times New Roman"/>
        </w:rPr>
        <w:t xml:space="preserve"> </w:t>
      </w:r>
      <w:r>
        <w:rPr>
          <w:sz w:val="20"/>
          <w:rFonts w:ascii="Times New Roman" w:hAnsi="Times New Roman"/>
        </w:rPr>
        <w:t xml:space="preserve">La kunzite brute sera taillée en 10 pierres précieuses sur mesure par les maîtres tailleurs de Tiffany &amp; Co., chacune étant présentée dans une collection capsule exclusive de broches Bird on a Rock.</w:t>
      </w:r>
      <w:r>
        <w:rPr>
          <w:sz w:val="20"/>
          <w:rFonts w:ascii="Times New Roman" w:hAnsi="Times New Roman"/>
        </w:rPr>
        <w:t xml:space="preserve"> </w:t>
      </w:r>
      <w:r>
        <w:rPr>
          <w:sz w:val="20"/>
          <w:rFonts w:ascii="Times New Roman" w:hAnsi="Times New Roman"/>
        </w:rPr>
        <w:t xml:space="preserve">Ces créations uniques, taillées sur mesure, célèbreront le 60e anniversaire du motif emblématique de l’oiseau de Jean Schlumberger, introduit par Tiffany &amp; Co. en 1965.</w:t>
      </w:r>
    </w:p>
    <w:p w14:paraId="1CBBD070" w14:textId="77777777" w:rsidR="00DA57FB" w:rsidRPr="000C3F7D" w:rsidRDefault="00DA57FB" w:rsidP="00DA57FB">
      <w:pPr>
        <w:suppressAutoHyphens/>
        <w:autoSpaceDE w:val="0"/>
        <w:autoSpaceDN w:val="0"/>
        <w:adjustRightInd w:val="0"/>
        <w:spacing w:line="276" w:lineRule="auto"/>
        <w:textAlignment w:val="center"/>
        <w:rPr>
          <w:rFonts w:ascii="Times New Roman" w:hAnsi="Times New Roman" w:cs="Times New Roman"/>
          <w:spacing w:val="-2"/>
          <w:sz w:val="20"/>
          <w:szCs w:val="20"/>
        </w:rPr>
      </w:pPr>
    </w:p>
    <w:p w14:paraId="381A4BA8" w14:textId="5B7DC813" w:rsidR="00A55AB6" w:rsidRPr="000C3F7D" w:rsidRDefault="00A55AB6" w:rsidP="001106DA">
      <w:pPr>
        <w:spacing w:line="276" w:lineRule="auto"/>
        <w:rPr>
          <w:i/>
          <w:iCs/>
          <w:sz w:val="20"/>
          <w:szCs w:val="20"/>
          <w:rFonts w:ascii="Times New Roman" w:hAnsi="Times New Roman" w:cs="Times New Roman"/>
        </w:rPr>
      </w:pPr>
      <w:r>
        <w:rPr>
          <w:sz w:val="20"/>
          <w:i/>
          <w:rFonts w:ascii="Times New Roman" w:hAnsi="Times New Roman"/>
        </w:rPr>
        <w:t xml:space="preserve">« Cette kunzite de plus de 7 500 carats marque un moment important dans l’héritage de Tiffany en matière de pierres précieuses exceptionnelles.</w:t>
      </w:r>
      <w:r>
        <w:rPr>
          <w:sz w:val="20"/>
          <w:i/>
          <w:rFonts w:ascii="Times New Roman" w:hAnsi="Times New Roman"/>
        </w:rPr>
        <w:t xml:space="preserve"> </w:t>
      </w:r>
      <w:r>
        <w:rPr>
          <w:sz w:val="20"/>
          <w:i/>
          <w:rFonts w:ascii="Times New Roman" w:hAnsi="Times New Roman"/>
        </w:rPr>
        <w:t xml:space="preserve">Nommé en l’honneur du premier gemmologue en chef de Tiffany en 1902, la taille, la clarté et la couleur exceptionnelles de ce cristal sont de rares témoignages de l’art de Mère Nature</w:t>
      </w:r>
      <w:r>
        <w:rPr>
          <w:sz w:val="20"/>
          <w:rFonts w:ascii="Times New Roman" w:hAnsi="Times New Roman"/>
        </w:rPr>
        <w:t xml:space="preserve"> », a déclaré Victoria Wirth Reynolds, gemmologue en chef et vice-présidente de l’acquisition de diamants et de pierres précieuses pour la haute joaillerie chez Tiffany &amp; Co.</w:t>
      </w:r>
      <w:r>
        <w:rPr>
          <w:sz w:val="20"/>
          <w:i/>
          <w:rFonts w:ascii="Times New Roman" w:hAnsi="Times New Roman"/>
        </w:rPr>
        <w:t xml:space="preserve"> « Nous sommes honorés de partager cette incroyable pierre précieuse avec le monde entier ; en taillant 10 pierres uniques dans le brut, ce sera la célébration parfaite pour honorer le 60e anniversaire de l’emblématique Bird on a Rock ».</w:t>
      </w:r>
      <w:r>
        <w:rPr>
          <w:sz w:val="20"/>
          <w:i/>
          <w:rFonts w:ascii="Times New Roman" w:hAnsi="Times New Roman"/>
        </w:rPr>
        <w:t xml:space="preserve"> </w:t>
      </w:r>
    </w:p>
    <w:p w14:paraId="4CAB5BF1" w14:textId="77777777" w:rsidR="002F0148" w:rsidRPr="000C3F7D" w:rsidRDefault="002F0148" w:rsidP="00DA57FB">
      <w:pPr>
        <w:suppressAutoHyphens/>
        <w:autoSpaceDE w:val="0"/>
        <w:autoSpaceDN w:val="0"/>
        <w:adjustRightInd w:val="0"/>
        <w:spacing w:line="276" w:lineRule="auto"/>
        <w:textAlignment w:val="center"/>
        <w:rPr>
          <w:rFonts w:ascii="Times New Roman" w:hAnsi="Times New Roman" w:cs="Times New Roman"/>
          <w:spacing w:val="-2"/>
          <w:sz w:val="20"/>
          <w:szCs w:val="20"/>
        </w:rPr>
      </w:pPr>
    </w:p>
    <w:p w14:paraId="6C381AD9" w14:textId="7C1707FC" w:rsidR="00DA57FB" w:rsidRPr="000C3F7D" w:rsidRDefault="000D0A1F" w:rsidP="00DA57FB">
      <w:pPr>
        <w:suppressAutoHyphens/>
        <w:autoSpaceDE w:val="0"/>
        <w:autoSpaceDN w:val="0"/>
        <w:adjustRightInd w:val="0"/>
        <w:spacing w:line="276" w:lineRule="auto"/>
        <w:textAlignment w:val="center"/>
        <w:rPr>
          <w:spacing w:val="-2"/>
          <w:sz w:val="20"/>
          <w:szCs w:val="20"/>
          <w:rFonts w:ascii="Times New Roman" w:hAnsi="Times New Roman" w:cs="Times New Roman"/>
        </w:rPr>
      </w:pPr>
      <w:r>
        <w:rPr>
          <w:sz w:val="20"/>
          <w:rFonts w:ascii="Times New Roman" w:hAnsi="Times New Roman"/>
        </w:rPr>
        <w:t xml:space="preserve">Trouvée au Mozambique, en Afrique, il y a plus de 25 ans, la kunzite brute de 7 500 carats présente une taille exceptionnelle, une clarté et une couleur remarquable, ce qui en fait une gemme rare.</w:t>
      </w:r>
      <w:r>
        <w:rPr>
          <w:sz w:val="20"/>
          <w:rFonts w:ascii="Times New Roman" w:hAnsi="Times New Roman"/>
        </w:rPr>
        <w:t xml:space="preserve"> </w:t>
      </w:r>
      <w:r>
        <w:rPr>
          <w:sz w:val="20"/>
          <w:rFonts w:ascii="Times New Roman" w:hAnsi="Times New Roman"/>
        </w:rPr>
        <w:t xml:space="preserve">Sa couleur entièrement naturelle est un véritable témoignage de l’art inégalé de la nature.</w:t>
      </w:r>
      <w:r>
        <w:rPr>
          <w:sz w:val="20"/>
          <w:rFonts w:ascii="Times New Roman" w:hAnsi="Times New Roman"/>
        </w:rPr>
        <w:t xml:space="preserve"> </w:t>
      </w:r>
      <w:r>
        <w:rPr>
          <w:sz w:val="20"/>
          <w:rFonts w:ascii="Times New Roman" w:hAnsi="Times New Roman"/>
        </w:rPr>
        <w:t xml:space="preserve">Cette pierre étonnante représente la tradition durable de Tiffany &amp; Co. en matière d’exploration et d’excellence gemmologiques.</w:t>
      </w:r>
    </w:p>
    <w:p w14:paraId="3F6ADF95" w14:textId="77777777" w:rsidR="00DA57FB" w:rsidRPr="000C3F7D" w:rsidRDefault="00DA57FB" w:rsidP="00DA57FB">
      <w:pPr>
        <w:suppressAutoHyphens/>
        <w:autoSpaceDE w:val="0"/>
        <w:autoSpaceDN w:val="0"/>
        <w:adjustRightInd w:val="0"/>
        <w:spacing w:line="276" w:lineRule="auto"/>
        <w:textAlignment w:val="center"/>
        <w:rPr>
          <w:rFonts w:ascii="Times New Roman" w:hAnsi="Times New Roman" w:cs="Times New Roman"/>
          <w:spacing w:val="-2"/>
          <w:sz w:val="20"/>
          <w:szCs w:val="20"/>
        </w:rPr>
      </w:pPr>
    </w:p>
    <w:p w14:paraId="00ECDB19" w14:textId="66CF474C" w:rsidR="00DA57FB" w:rsidRPr="000C3F7D" w:rsidRDefault="00DA57FB" w:rsidP="00DA57FB">
      <w:pPr>
        <w:suppressAutoHyphens/>
        <w:autoSpaceDE w:val="0"/>
        <w:autoSpaceDN w:val="0"/>
        <w:adjustRightInd w:val="0"/>
        <w:spacing w:line="276" w:lineRule="auto"/>
        <w:textAlignment w:val="center"/>
        <w:rPr>
          <w:spacing w:val="-2"/>
          <w:sz w:val="20"/>
          <w:szCs w:val="20"/>
          <w:rFonts w:ascii="Times New Roman" w:hAnsi="Times New Roman" w:cs="Times New Roman"/>
        </w:rPr>
      </w:pPr>
      <w:r>
        <w:rPr>
          <w:sz w:val="20"/>
          <w:rFonts w:ascii="Times New Roman" w:hAnsi="Times New Roman"/>
        </w:rPr>
        <w:t xml:space="preserve">La kunzite, avec ses riches nuances de violet et de lilas profond, a joué un rôle essentiel dans l’héritage de Tiffany en matière de pierres précieuses exceptionnelles.</w:t>
      </w:r>
      <w:r>
        <w:rPr>
          <w:sz w:val="20"/>
          <w:rFonts w:ascii="Times New Roman" w:hAnsi="Times New Roman"/>
        </w:rPr>
        <w:t xml:space="preserve"> </w:t>
      </w:r>
      <w:r>
        <w:rPr>
          <w:sz w:val="20"/>
          <w:rFonts w:ascii="Times New Roman" w:hAnsi="Times New Roman"/>
        </w:rPr>
        <w:t xml:space="preserve">La pierre précieuse a été nommée en l’honneur du Dr George Frederick Kunz, premier gemmologue en chef légendaire de Tiffany &amp; Co.</w:t>
      </w:r>
      <w:r>
        <w:rPr>
          <w:sz w:val="20"/>
          <w:rFonts w:ascii="Times New Roman" w:hAnsi="Times New Roman"/>
        </w:rPr>
        <w:t xml:space="preserve"> </w:t>
      </w:r>
      <w:r>
        <w:rPr>
          <w:sz w:val="20"/>
          <w:rFonts w:ascii="Times New Roman" w:hAnsi="Times New Roman"/>
        </w:rPr>
        <w:t xml:space="preserve">Minéralogiste autodidacte et autorité en matière de pierres précieuses de couleur, le Dr Kunz a contribué à faire de Tiffany &amp; Co. la première source de bijoux les plus rares et les plus extraordinaires.</w:t>
      </w:r>
      <w:r>
        <w:rPr>
          <w:sz w:val="20"/>
          <w:rFonts w:ascii="Times New Roman" w:hAnsi="Times New Roman"/>
        </w:rPr>
        <w:t xml:space="preserve"> </w:t>
      </w:r>
      <w:r>
        <w:rPr>
          <w:sz w:val="20"/>
          <w:rFonts w:ascii="Times New Roman" w:hAnsi="Times New Roman"/>
        </w:rPr>
        <w:t xml:space="preserve">Avec la morganite, la tanzanite et la tsavorite, c’est l’une des « gemmes héritage » de la Maison que le joaillier a fait découvrir au monde tout au long du XXe siècle.</w:t>
      </w:r>
      <w:r>
        <w:rPr>
          <w:sz w:val="20"/>
          <w:rFonts w:ascii="Times New Roman" w:hAnsi="Times New Roman"/>
        </w:rPr>
        <w:t xml:space="preserve"> </w:t>
      </w:r>
      <w:r>
        <w:rPr>
          <w:sz w:val="20"/>
          <w:rFonts w:ascii="Times New Roman" w:hAnsi="Times New Roman"/>
        </w:rPr>
        <w:t xml:space="preserve">Aujourd’hui, la Maison continue d’occuper une place de choix dans le monde de la gemmologie, avec un héritage distinctif dans l’industrie.</w:t>
      </w:r>
    </w:p>
    <w:p w14:paraId="71ECBE84" w14:textId="77777777" w:rsidR="002F0148" w:rsidRPr="000C3F7D" w:rsidRDefault="002F0148" w:rsidP="00DA57FB">
      <w:pPr>
        <w:suppressAutoHyphens/>
        <w:autoSpaceDE w:val="0"/>
        <w:autoSpaceDN w:val="0"/>
        <w:adjustRightInd w:val="0"/>
        <w:spacing w:line="276" w:lineRule="auto"/>
        <w:textAlignment w:val="center"/>
        <w:rPr>
          <w:rFonts w:ascii="Times New Roman" w:hAnsi="Times New Roman" w:cs="Times New Roman"/>
          <w:spacing w:val="-2"/>
          <w:sz w:val="20"/>
          <w:szCs w:val="20"/>
        </w:rPr>
      </w:pPr>
    </w:p>
    <w:p w14:paraId="199E00F6" w14:textId="38EF2359" w:rsidR="00DA57FB" w:rsidRPr="000C3F7D" w:rsidRDefault="002F0148" w:rsidP="00DA57FB">
      <w:pPr>
        <w:suppressAutoHyphens/>
        <w:autoSpaceDE w:val="0"/>
        <w:autoSpaceDN w:val="0"/>
        <w:adjustRightInd w:val="0"/>
        <w:spacing w:line="276" w:lineRule="auto"/>
        <w:textAlignment w:val="center"/>
        <w:rPr>
          <w:spacing w:val="-2"/>
          <w:sz w:val="20"/>
          <w:szCs w:val="20"/>
          <w:rFonts w:ascii="Times New Roman" w:hAnsi="Times New Roman" w:cs="Times New Roman"/>
        </w:rPr>
      </w:pPr>
      <w:r>
        <w:rPr>
          <w:sz w:val="20"/>
          <w:rFonts w:ascii="Times New Roman" w:hAnsi="Times New Roman"/>
        </w:rPr>
        <w:t xml:space="preserve">Conçu par Jean Schlumberger en 1965, Bird on a Rock est l’un des bijoux les plus emblématiques de la Maison.</w:t>
      </w:r>
      <w:r>
        <w:rPr>
          <w:sz w:val="20"/>
          <w:rFonts w:ascii="Times New Roman" w:hAnsi="Times New Roman"/>
        </w:rPr>
        <w:t xml:space="preserve"> </w:t>
      </w:r>
      <w:r>
        <w:rPr>
          <w:sz w:val="20"/>
          <w:rFonts w:ascii="Times New Roman" w:hAnsi="Times New Roman"/>
        </w:rPr>
        <w:t xml:space="preserve">Inspirée d’un cacatoès, la broche reflète la fascination de Schlumberger pour la nature et le mouvement.</w:t>
      </w:r>
      <w:r>
        <w:rPr>
          <w:sz w:val="20"/>
          <w:rFonts w:ascii="Times New Roman" w:hAnsi="Times New Roman"/>
        </w:rPr>
        <w:t xml:space="preserve"> </w:t>
      </w:r>
      <w:r>
        <w:rPr>
          <w:sz w:val="20"/>
          <w:rFonts w:ascii="Times New Roman" w:hAnsi="Times New Roman"/>
        </w:rPr>
        <w:t xml:space="preserve">Elle a mis en valeur des pierres précieuses colorées exceptionnelles, notamment le diamant Tiffany en 1995.</w:t>
      </w:r>
      <w:r>
        <w:rPr>
          <w:sz w:val="20"/>
          <w:rFonts w:ascii="Times New Roman" w:hAnsi="Times New Roman"/>
        </w:rPr>
        <w:t xml:space="preserve"> </w:t>
      </w:r>
      <w:r>
        <w:rPr>
          <w:sz w:val="20"/>
          <w:rFonts w:ascii="Times New Roman" w:hAnsi="Times New Roman"/>
        </w:rPr>
        <w:t xml:space="preserve">Réputée pour son savoir-faire exquis, chaque pièce est méticuleusement sertie à la main par les artisans de Tiffany à l’aide de pierres précieuses soigneusement sélectionnées, perpétuant ainsi l’héritage de l’élégance et de l’innovation.</w:t>
      </w:r>
    </w:p>
    <w:p w14:paraId="4CED3314" w14:textId="77777777" w:rsidR="002F0148" w:rsidRPr="000C3F7D" w:rsidRDefault="002F0148" w:rsidP="00DA57FB">
      <w:pPr>
        <w:suppressAutoHyphens/>
        <w:autoSpaceDE w:val="0"/>
        <w:autoSpaceDN w:val="0"/>
        <w:adjustRightInd w:val="0"/>
        <w:spacing w:line="276" w:lineRule="auto"/>
        <w:textAlignment w:val="center"/>
        <w:rPr>
          <w:rFonts w:ascii="Times New Roman" w:hAnsi="Times New Roman" w:cs="Times New Roman"/>
          <w:spacing w:val="-2"/>
          <w:sz w:val="20"/>
          <w:szCs w:val="20"/>
        </w:rPr>
      </w:pPr>
    </w:p>
    <w:p w14:paraId="5D979DA8" w14:textId="3B42148B" w:rsidR="00DA57FB" w:rsidRPr="000C3F7D" w:rsidRDefault="00DA57FB" w:rsidP="00DA57FB">
      <w:pPr>
        <w:suppressAutoHyphens/>
        <w:autoSpaceDE w:val="0"/>
        <w:autoSpaceDN w:val="0"/>
        <w:adjustRightInd w:val="0"/>
        <w:spacing w:line="276" w:lineRule="auto"/>
        <w:textAlignment w:val="center"/>
        <w:rPr>
          <w:spacing w:val="-2"/>
          <w:sz w:val="20"/>
          <w:szCs w:val="20"/>
          <w:rFonts w:ascii="Times New Roman" w:hAnsi="Times New Roman" w:cs="Times New Roman"/>
        </w:rPr>
      </w:pPr>
      <w:r>
        <w:rPr>
          <w:sz w:val="20"/>
          <w:rFonts w:ascii="Times New Roman" w:hAnsi="Times New Roman"/>
        </w:rPr>
        <w:t xml:space="preserve">Pour commémorer le 60e anniversaire de la broche emblématique Bird on a Rock, Tiffany &amp; Co. créera 10 broches de haute joaillerie sur mesure mettant en vedette ces extraordinaires kunzites, chacune avec des coupes et des poids carats différents, serties dans la broche emblématique Bird on a Rock.</w:t>
      </w:r>
      <w:r>
        <w:rPr>
          <w:sz w:val="20"/>
          <w:rFonts w:ascii="Times New Roman" w:hAnsi="Times New Roman"/>
        </w:rPr>
        <w:t xml:space="preserve"> </w:t>
      </w:r>
      <w:r>
        <w:rPr>
          <w:sz w:val="20"/>
          <w:rFonts w:ascii="Times New Roman" w:hAnsi="Times New Roman"/>
        </w:rPr>
        <w:t xml:space="preserve">Certains clients distingués auront l’occasion unique de travailler avec le gemmologue en chef de Tiffany pour collaborer à la taille personnalisée de leur kunzite, reflétant ainsi l’engagement inébranlable de Tiffany &amp; Co. en faveur d’une expérience client exceptionnelle et d’un art inventif.</w:t>
      </w:r>
    </w:p>
    <w:p w14:paraId="2D6859E7" w14:textId="77777777" w:rsidR="00875D20" w:rsidRPr="000C3F7D" w:rsidRDefault="00875D20" w:rsidP="00AD7A88">
      <w:pPr>
        <w:suppressAutoHyphens/>
        <w:autoSpaceDE w:val="0"/>
        <w:autoSpaceDN w:val="0"/>
        <w:adjustRightInd w:val="0"/>
        <w:spacing w:line="276" w:lineRule="auto"/>
        <w:textAlignment w:val="center"/>
        <w:rPr>
          <w:rFonts w:ascii="Times New Roman" w:hAnsi="Times New Roman" w:cs="Times New Roman"/>
          <w:spacing w:val="-2"/>
          <w:sz w:val="20"/>
          <w:szCs w:val="20"/>
        </w:rPr>
      </w:pPr>
    </w:p>
    <w:p w14:paraId="47FF96CE" w14:textId="77777777" w:rsidR="0011331C" w:rsidRPr="000C3F7D" w:rsidRDefault="0011331C" w:rsidP="008B166D">
      <w:pPr>
        <w:autoSpaceDE w:val="0"/>
        <w:autoSpaceDN w:val="0"/>
        <w:adjustRightInd w:val="0"/>
        <w:rPr>
          <w:rFonts w:ascii="Times New Roman" w:eastAsia="Aptos" w:hAnsi="Times New Roman" w:cs="Times New Roman"/>
          <w:b/>
          <w:bCs/>
          <w:sz w:val="20"/>
          <w:szCs w:val="20"/>
          <w14:ligatures w14:val="standardContextual"/>
        </w:rPr>
      </w:pPr>
    </w:p>
    <w:p w14:paraId="62D00D3D" w14:textId="6DF76C38" w:rsidR="008B166D" w:rsidRPr="000C3F7D" w:rsidRDefault="008B166D" w:rsidP="008B166D">
      <w:pPr>
        <w:autoSpaceDE w:val="0"/>
        <w:autoSpaceDN w:val="0"/>
        <w:adjustRightInd w:val="0"/>
        <w:rPr>
          <w:b/>
          <w:bCs/>
          <w:sz w:val="20"/>
          <w:szCs w:val="20"/>
          <w14:ligatures w14:val="standardContextual"/>
          <w:rFonts w:ascii="Times New Roman" w:eastAsia="Aptos" w:hAnsi="Times New Roman" w:cs="Times New Roman"/>
        </w:rPr>
      </w:pPr>
      <w:r>
        <w:rPr>
          <w:b/>
          <w:sz w:val="20"/>
          <w:rFonts w:ascii="Times New Roman" w:hAnsi="Times New Roman"/>
        </w:rPr>
        <w:t xml:space="preserve">À propos de Tiffany &amp; Co.</w:t>
      </w:r>
      <w:r>
        <w:rPr>
          <w:b/>
          <w:sz w:val="20"/>
          <w:rFonts w:ascii="Times New Roman" w:hAnsi="Times New Roman"/>
        </w:rPr>
        <w:t xml:space="preserve"> </w:t>
      </w:r>
    </w:p>
    <w:p w14:paraId="6298BBDE" w14:textId="77777777" w:rsidR="008B166D" w:rsidRPr="000C3F7D" w:rsidRDefault="008B166D" w:rsidP="008B166D">
      <w:pPr>
        <w:autoSpaceDE w:val="0"/>
        <w:autoSpaceDN w:val="0"/>
        <w:adjustRightInd w:val="0"/>
        <w:jc w:val="both"/>
        <w:rPr>
          <w:rFonts w:ascii="Times New Roman" w:eastAsia="Aptos" w:hAnsi="Times New Roman" w:cs="Times New Roman"/>
          <w:sz w:val="20"/>
          <w:szCs w:val="20"/>
          <w14:ligatures w14:val="standardContextual"/>
        </w:rPr>
      </w:pPr>
    </w:p>
    <w:p w14:paraId="186C2445" w14:textId="77777777" w:rsidR="008B166D" w:rsidRPr="000C3F7D" w:rsidRDefault="008B166D" w:rsidP="008B166D">
      <w:pPr>
        <w:autoSpaceDE w:val="0"/>
        <w:autoSpaceDN w:val="0"/>
        <w:adjustRightInd w:val="0"/>
        <w:jc w:val="both"/>
        <w:rPr>
          <w:sz w:val="20"/>
          <w:szCs w:val="20"/>
          <w14:ligatures w14:val="standardContextual"/>
          <w:rFonts w:ascii="Times New Roman" w:eastAsia="Aptos" w:hAnsi="Times New Roman" w:cs="Times New Roman"/>
        </w:rPr>
      </w:pPr>
      <w:r>
        <w:rPr>
          <w:sz w:val="20"/>
          <w:rFonts w:ascii="Times New Roman" w:hAnsi="Times New Roman"/>
        </w:rPr>
        <w:t xml:space="preserve">Fondée en 1837 par Charles Lewis Tiffany à New York, Tiffany &amp; Co. est l’une des premières maisons internationales de haute joaillerie, connue et reconnue pour son raffinement, son design innovant, ses savoir-faire d’exception et son inépuisable créativité artistique.</w:t>
      </w:r>
      <w:r>
        <w:rPr>
          <w:sz w:val="20"/>
          <w:rFonts w:ascii="Times New Roman" w:hAnsi="Times New Roman"/>
        </w:rPr>
        <w:t xml:space="preserve"> </w:t>
      </w:r>
    </w:p>
    <w:p w14:paraId="07B81EC5" w14:textId="77777777" w:rsidR="008B166D" w:rsidRPr="000C3F7D" w:rsidRDefault="008B166D" w:rsidP="008B166D">
      <w:pPr>
        <w:autoSpaceDE w:val="0"/>
        <w:autoSpaceDN w:val="0"/>
        <w:adjustRightInd w:val="0"/>
        <w:jc w:val="both"/>
        <w:rPr>
          <w:rFonts w:ascii="Times New Roman" w:eastAsia="Aptos" w:hAnsi="Times New Roman" w:cs="Times New Roman"/>
          <w:sz w:val="20"/>
          <w:szCs w:val="20"/>
          <w14:ligatures w14:val="standardContextual"/>
        </w:rPr>
      </w:pPr>
    </w:p>
    <w:p w14:paraId="3D812BC8" w14:textId="77777777" w:rsidR="008B166D" w:rsidRPr="000C3F7D" w:rsidRDefault="008B166D" w:rsidP="008B166D">
      <w:pPr>
        <w:autoSpaceDE w:val="0"/>
        <w:autoSpaceDN w:val="0"/>
        <w:adjustRightInd w:val="0"/>
        <w:jc w:val="both"/>
        <w:rPr>
          <w:sz w:val="20"/>
          <w:szCs w:val="20"/>
          <w14:ligatures w14:val="standardContextual"/>
          <w:rFonts w:ascii="Times New Roman" w:eastAsia="Aptos" w:hAnsi="Times New Roman" w:cs="Times New Roman"/>
        </w:rPr>
      </w:pPr>
      <w:r>
        <w:rPr>
          <w:sz w:val="20"/>
          <w:rFonts w:ascii="Times New Roman" w:hAnsi="Times New Roman"/>
        </w:rPr>
        <w:t xml:space="preserve">Avec 13 000 collaborateurs et collaboratrices et plus de 300 boutiques dans le monde, Tiffany &amp; Co. et ses filiales se passionnent pour la conception, la fabrication et la commercialisation de bijoux, montres et accessoires de luxe.</w:t>
      </w:r>
      <w:r>
        <w:rPr>
          <w:sz w:val="20"/>
          <w:rFonts w:ascii="Times New Roman" w:hAnsi="Times New Roman"/>
        </w:rPr>
        <w:t xml:space="preserve"> </w:t>
      </w:r>
      <w:r>
        <w:rPr>
          <w:sz w:val="20"/>
          <w:rFonts w:ascii="Times New Roman" w:hAnsi="Times New Roman"/>
        </w:rPr>
        <w:t xml:space="preserve">Dans les ateliers de la Maison, près de 5 000 artisans se consacrent au sertissage des diamants Tiffany et à la fabrication de bijoux, démontrant l’engagement continu de la marque pour l’excellence.</w:t>
      </w:r>
      <w:r>
        <w:rPr>
          <w:sz w:val="20"/>
          <w:rFonts w:ascii="Times New Roman" w:hAnsi="Times New Roman"/>
        </w:rPr>
        <w:t xml:space="preserve"> </w:t>
      </w:r>
    </w:p>
    <w:p w14:paraId="1F7964AF" w14:textId="77777777" w:rsidR="008B166D" w:rsidRPr="000C3F7D" w:rsidRDefault="008B166D" w:rsidP="008B166D">
      <w:pPr>
        <w:autoSpaceDE w:val="0"/>
        <w:autoSpaceDN w:val="0"/>
        <w:adjustRightInd w:val="0"/>
        <w:jc w:val="both"/>
        <w:rPr>
          <w:rFonts w:ascii="Times New Roman" w:eastAsia="Aptos" w:hAnsi="Times New Roman" w:cs="Times New Roman"/>
          <w:sz w:val="20"/>
          <w:szCs w:val="20"/>
          <w14:ligatures w14:val="standardContextual"/>
        </w:rPr>
      </w:pPr>
    </w:p>
    <w:p w14:paraId="0F185CED" w14:textId="77777777" w:rsidR="008B166D" w:rsidRPr="000C3F7D" w:rsidRDefault="008B166D" w:rsidP="008B166D">
      <w:pPr>
        <w:autoSpaceDE w:val="0"/>
        <w:autoSpaceDN w:val="0"/>
        <w:adjustRightInd w:val="0"/>
        <w:jc w:val="both"/>
        <w:rPr>
          <w:sz w:val="20"/>
          <w:szCs w:val="20"/>
          <w14:ligatures w14:val="standardContextual"/>
          <w:rFonts w:ascii="Times New Roman" w:eastAsia="Aptos" w:hAnsi="Times New Roman" w:cs="Times New Roman"/>
        </w:rPr>
      </w:pPr>
      <w:r>
        <w:rPr>
          <w:sz w:val="20"/>
          <w:rFonts w:ascii="Times New Roman" w:hAnsi="Times New Roman"/>
        </w:rPr>
        <w:t xml:space="preserve">Tiffany &amp; Co. se mobilise également depuis de nombreuses années en faveur de la responsabilité sociale, le développement durable, la diversité et l’inclusion.</w:t>
      </w:r>
      <w:r>
        <w:rPr>
          <w:sz w:val="20"/>
          <w:rFonts w:ascii="Times New Roman" w:hAnsi="Times New Roman"/>
        </w:rPr>
        <w:t xml:space="preserve"> </w:t>
      </w:r>
      <w:r>
        <w:rPr>
          <w:sz w:val="20"/>
          <w:rFonts w:ascii="Times New Roman" w:hAnsi="Times New Roman"/>
        </w:rPr>
        <w:t xml:space="preserve">Pour en savoir plus sur Tiffany &amp; Co., son impact positif et son engagement pour l’environnement, rendez-vous sur tiffany.com</w:t>
      </w:r>
      <w:r>
        <w:rPr>
          <w:sz w:val="20"/>
          <w:rFonts w:ascii="Times New Roman" w:hAnsi="Times New Roman"/>
        </w:rPr>
        <w:t xml:space="preserve"> </w:t>
      </w:r>
    </w:p>
    <w:p w14:paraId="34B1B149" w14:textId="77777777" w:rsidR="008B166D" w:rsidRPr="000C3F7D" w:rsidRDefault="008B166D" w:rsidP="008B166D">
      <w:pPr>
        <w:autoSpaceDE w:val="0"/>
        <w:autoSpaceDN w:val="0"/>
        <w:adjustRightInd w:val="0"/>
        <w:jc w:val="both"/>
        <w:rPr>
          <w:rFonts w:ascii="Times New Roman" w:eastAsia="Aptos" w:hAnsi="Times New Roman" w:cs="Times New Roman"/>
          <w:sz w:val="20"/>
          <w:szCs w:val="20"/>
          <w14:ligatures w14:val="standardContextual"/>
        </w:rPr>
      </w:pPr>
    </w:p>
    <w:p w14:paraId="1FEB1869" w14:textId="0CF5317A" w:rsidR="008B166D" w:rsidRPr="000C3F7D" w:rsidRDefault="008B166D" w:rsidP="008B166D">
      <w:pPr>
        <w:spacing w:line="256" w:lineRule="auto"/>
        <w:jc w:val="both"/>
        <w:rPr>
          <w:kern w:val="2"/>
          <w:sz w:val="20"/>
          <w:szCs w:val="20"/>
          <w14:ligatures w14:val="standardContextual"/>
          <w:rFonts w:ascii="Times New Roman" w:eastAsia="Aptos" w:hAnsi="Times New Roman" w:cs="Times New Roman"/>
        </w:rPr>
      </w:pPr>
      <w:r>
        <w:rPr>
          <w:sz w:val="20"/>
          <w:rFonts w:ascii="Times New Roman" w:hAnsi="Times New Roman"/>
        </w:rPr>
        <w:t xml:space="preserve">@tiffanyandco #BirdOnARock #JeanSchlumberger</w:t>
      </w:r>
    </w:p>
    <w:p w14:paraId="04D5F9B2" w14:textId="4D1772C5" w:rsidR="00FA6D49" w:rsidRPr="001C3667" w:rsidRDefault="00FA6D49" w:rsidP="00456746">
      <w:pPr>
        <w:spacing w:before="240" w:line="276" w:lineRule="auto"/>
        <w:ind w:right="360"/>
        <w:rPr>
          <w:rFonts w:ascii="Times New Roman" w:hAnsi="Times New Roman" w:cs="Times New Roman"/>
          <w:sz w:val="20"/>
          <w:szCs w:val="20"/>
          <w:vertAlign w:val="subscript"/>
        </w:rPr>
      </w:pPr>
    </w:p>
    <w:sectPr w:rsidR="00FA6D49" w:rsidRPr="001C3667" w:rsidSect="005F0F86">
      <w:headerReference w:type="default" r:id="rId10"/>
      <w:footerReference w:type="default" r:id="rId11"/>
      <w:pgSz w:w="12240" w:h="15840"/>
      <w:pgMar w:top="720" w:right="2520" w:bottom="1233" w:left="1800" w:header="72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1457E" w14:textId="77777777" w:rsidR="00CF0FAE" w:rsidRDefault="00CF0FAE" w:rsidP="009B3603">
      <w:r>
        <w:separator/>
      </w:r>
    </w:p>
  </w:endnote>
  <w:endnote w:type="continuationSeparator" w:id="0">
    <w:p w14:paraId="6AB06F88" w14:textId="77777777" w:rsidR="00CF0FAE" w:rsidRDefault="00CF0FAE" w:rsidP="009B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00"/>
    <w:family w:val="roman"/>
    <w:notTrueType/>
    <w:pitch w:val="variable"/>
    <w:sig w:usb0="E00002AF" w:usb1="5000E07B"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D5BEE" w14:textId="77777777" w:rsidR="00456746" w:rsidRDefault="00456746" w:rsidP="00C42118">
    <w:pPr>
      <w:pStyle w:val="BasicParagraph"/>
      <w:suppressAutoHyphens/>
      <w:spacing w:after="100"/>
      <w:jc w:val="center"/>
      <w:rPr>
        <w:rFonts w:ascii="Times New Roman" w:hAnsi="Times New Roman" w:cs="Times New Roman"/>
        <w:sz w:val="11"/>
        <w:szCs w:val="11"/>
      </w:rPr>
    </w:pPr>
  </w:p>
  <w:p w14:paraId="7385805F" w14:textId="77777777" w:rsidR="00456746" w:rsidRDefault="00456746" w:rsidP="00C42118">
    <w:pPr>
      <w:pStyle w:val="BasicParagraph"/>
      <w:suppressAutoHyphens/>
      <w:spacing w:after="100"/>
      <w:jc w:val="center"/>
      <w:rPr>
        <w:rFonts w:ascii="Times New Roman" w:hAnsi="Times New Roman" w:cs="Times New Roman"/>
        <w:sz w:val="11"/>
        <w:szCs w:val="11"/>
      </w:rPr>
    </w:pPr>
  </w:p>
  <w:p w14:paraId="5E77E7BF" w14:textId="6E5CA727" w:rsidR="00C42118" w:rsidRPr="00022EA9" w:rsidRDefault="00C42118" w:rsidP="00C42118">
    <w:pPr>
      <w:pStyle w:val="BasicParagraph"/>
      <w:suppressAutoHyphens/>
      <w:spacing w:after="100"/>
      <w:jc w:val="center"/>
      <w:rPr>
        <w:sz w:val="11"/>
        <w:szCs w:val="11"/>
        <w:rFonts w:ascii="Times New Roman" w:hAnsi="Times New Roman" w:cs="Times New Roman"/>
      </w:rPr>
    </w:pPr>
    <w:r>
      <w:rPr>
        <w:sz w:val="11"/>
        <w:rFonts w:ascii="Times New Roman" w:hAnsi="Times New Roman"/>
      </w:rPr>
      <w:t xml:space="preserve">Pour plus d’informations, veuillez consulter le site press.tiffany.com.</w:t>
    </w:r>
  </w:p>
  <w:p w14:paraId="39026F17" w14:textId="6526862E" w:rsidR="00C42118" w:rsidRPr="00022EA9" w:rsidRDefault="00C42118" w:rsidP="00FA6D49">
    <w:pPr>
      <w:pStyle w:val="BasicParagraph"/>
      <w:suppressAutoHyphens/>
      <w:spacing w:before="20"/>
      <w:jc w:val="center"/>
      <w:rPr>
        <w:sz w:val="11"/>
        <w:szCs w:val="11"/>
        <w:rFonts w:ascii="Times New Roman" w:hAnsi="Times New Roman" w:cs="Times New Roman"/>
      </w:rPr>
    </w:pPr>
    <w:r>
      <w:rPr>
        <w:sz w:val="11"/>
        <w:rFonts w:ascii="Times New Roman" w:hAnsi="Times New Roman"/>
      </w:rPr>
      <w:t xml:space="preserve">Tiffany, T&amp;CO, Tiffany &amp; Co., la couleur et la marque verbale Tiffany Blue, ainsi que le design et la marque verbale</w:t>
    </w:r>
  </w:p>
  <w:p w14:paraId="0E811E71" w14:textId="77777777" w:rsidR="00022EA9" w:rsidRPr="00022EA9" w:rsidRDefault="00C42118" w:rsidP="00FA6D49">
    <w:pPr>
      <w:pStyle w:val="Footer"/>
      <w:spacing w:before="20"/>
      <w:jc w:val="center"/>
      <w:rPr>
        <w:sz w:val="11"/>
        <w:szCs w:val="11"/>
        <w:rFonts w:ascii="Times New Roman" w:hAnsi="Times New Roman" w:cs="Times New Roman"/>
      </w:rPr>
    </w:pPr>
    <w:r>
      <w:rPr>
        <w:sz w:val="11"/>
        <w:rFonts w:ascii="Times New Roman" w:hAnsi="Times New Roman"/>
      </w:rPr>
      <w:t xml:space="preserve">Tiffany Blue Box sont des marques déposées de Tiffany and Company et de ses filiales.</w:t>
    </w:r>
    <w:r>
      <w:rPr>
        <w:sz w:val="11"/>
        <w:rFonts w:ascii="Times New Roman" w:hAnsi="Times New Roman"/>
      </w:rPr>
      <w:t xml:space="preserve"> </w:t>
    </w:r>
  </w:p>
  <w:p w14:paraId="73CDB0D5" w14:textId="77777777" w:rsidR="00022EA9" w:rsidRPr="00022EA9" w:rsidRDefault="00022EA9" w:rsidP="00FA6D49">
    <w:pPr>
      <w:pStyle w:val="Footer"/>
      <w:spacing w:before="20"/>
      <w:jc w:val="center"/>
      <w:rPr>
        <w:rFonts w:ascii="Times New Roman" w:hAnsi="Times New Roman" w:cs="Times New Roman"/>
        <w:sz w:val="11"/>
        <w:szCs w:val="11"/>
      </w:rPr>
    </w:pPr>
  </w:p>
  <w:p w14:paraId="3612C554" w14:textId="4611ED5A" w:rsidR="009B3603" w:rsidRPr="00022EA9" w:rsidRDefault="00C42118" w:rsidP="00FA6D49">
    <w:pPr>
      <w:pStyle w:val="Footer"/>
      <w:spacing w:before="20"/>
      <w:jc w:val="center"/>
      <w:rPr>
        <w:rFonts w:ascii="Times New Roman" w:hAnsi="Times New Roman" w:cs="Times New Roman"/>
      </w:rPr>
    </w:pPr>
    <w:r>
      <w:rPr>
        <w:sz w:val="11"/>
        <w:rFonts w:ascii="Times New Roman" w:hAnsi="Times New Roman"/>
      </w:rPr>
      <w:t xml:space="preserve">© 2025 Tiffany and Company.</w:t>
    </w:r>
    <w:r>
      <w:rPr>
        <w:sz w:val="11"/>
        <w:rFonts w:ascii="Times New Roman" w:hAnsi="Times New Roman"/>
      </w:rPr>
      <w:t xml:space="preserve"> </w:t>
    </w:r>
    <w:r>
      <w:rPr>
        <w:sz w:val="11"/>
        <w:rFonts w:ascii="Times New Roman" w:hAnsi="Times New Roman"/>
      </w:rPr>
      <w:t xml:space="preserve">Tous droits réservés.</w:t>
    </w:r>
    <w:r>
      <w:rPr>
        <w:sz w:val="11"/>
        <w:rFonts w:ascii="Times New Roman" w:hAnsi="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0DF93" w14:textId="77777777" w:rsidR="00CF0FAE" w:rsidRDefault="00CF0FAE" w:rsidP="009B3603">
      <w:r>
        <w:separator/>
      </w:r>
    </w:p>
  </w:footnote>
  <w:footnote w:type="continuationSeparator" w:id="0">
    <w:p w14:paraId="0C15ABBF" w14:textId="77777777" w:rsidR="00CF0FAE" w:rsidRDefault="00CF0FAE" w:rsidP="009B3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5199D" w14:textId="254F04B1" w:rsidR="009B3603" w:rsidRDefault="00A13A7A" w:rsidP="00D846BE">
    <w:pPr>
      <w:pStyle w:val="Header"/>
      <w:tabs>
        <w:tab w:val="clear" w:pos="4680"/>
        <w:tab w:val="clear" w:pos="9360"/>
        <w:tab w:val="left" w:pos="3075"/>
      </w:tabs>
      <w:jc w:val="center"/>
    </w:pPr>
    <w:r>
      <w:drawing>
        <wp:inline distT="0" distB="0" distL="0" distR="0" wp14:anchorId="1C8C8122" wp14:editId="55357876">
          <wp:extent cx="2705100" cy="543411"/>
          <wp:effectExtent l="0" t="0" r="0" b="0"/>
          <wp:docPr id="336952375"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952375"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7242" cy="547859"/>
                  </a:xfrm>
                  <a:prstGeom prst="rect">
                    <a:avLst/>
                  </a:prstGeom>
                  <a:noFill/>
                  <a:ln>
                    <a:noFill/>
                  </a:ln>
                </pic:spPr>
              </pic:pic>
            </a:graphicData>
          </a:graphic>
        </wp:inline>
      </w:drawing>
    </w:r>
  </w:p>
  <w:p w14:paraId="06E680E9" w14:textId="77777777" w:rsidR="00FC2877" w:rsidRDefault="00FC2877" w:rsidP="00D846BE">
    <w:pPr>
      <w:pStyle w:val="Header"/>
      <w:tabs>
        <w:tab w:val="clear" w:pos="4680"/>
        <w:tab w:val="clear" w:pos="9360"/>
        <w:tab w:val="left" w:pos="3075"/>
      </w:tabs>
      <w:jc w:val="center"/>
    </w:pPr>
  </w:p>
  <w:p w14:paraId="24AE188A" w14:textId="77777777" w:rsidR="00FC2877" w:rsidRDefault="00FC2877" w:rsidP="00D846BE">
    <w:pPr>
      <w:pStyle w:val="Header"/>
      <w:tabs>
        <w:tab w:val="clear" w:pos="4680"/>
        <w:tab w:val="clear" w:pos="9360"/>
        <w:tab w:val="left" w:pos="3075"/>
      </w:tabs>
      <w:jc w:val="center"/>
    </w:pPr>
  </w:p>
  <w:p w14:paraId="2901B11A" w14:textId="77777777" w:rsidR="00FC2877" w:rsidRDefault="00FC2877" w:rsidP="00D846BE">
    <w:pPr>
      <w:pStyle w:val="Header"/>
      <w:tabs>
        <w:tab w:val="clear" w:pos="4680"/>
        <w:tab w:val="clear" w:pos="9360"/>
        <w:tab w:val="left" w:pos="307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EBA4E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F4D577D"/>
    <w:multiLevelType w:val="hybridMultilevel"/>
    <w:tmpl w:val="59044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D54C83"/>
    <w:multiLevelType w:val="hybridMultilevel"/>
    <w:tmpl w:val="5E5A2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36077136">
    <w:abstractNumId w:val="1"/>
  </w:num>
  <w:num w:numId="2" w16cid:durableId="5922094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8388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dirty"/>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03"/>
    <w:rsid w:val="00007441"/>
    <w:rsid w:val="00012177"/>
    <w:rsid w:val="000211D5"/>
    <w:rsid w:val="00022BCC"/>
    <w:rsid w:val="00022EA9"/>
    <w:rsid w:val="0003140D"/>
    <w:rsid w:val="000419ED"/>
    <w:rsid w:val="00045415"/>
    <w:rsid w:val="00066BF8"/>
    <w:rsid w:val="00094F7B"/>
    <w:rsid w:val="000B00C6"/>
    <w:rsid w:val="000B7428"/>
    <w:rsid w:val="000C2FE8"/>
    <w:rsid w:val="000C3F7D"/>
    <w:rsid w:val="000C74F3"/>
    <w:rsid w:val="000D01E1"/>
    <w:rsid w:val="000D0A1F"/>
    <w:rsid w:val="000D4795"/>
    <w:rsid w:val="000E14F5"/>
    <w:rsid w:val="000E4E6A"/>
    <w:rsid w:val="000F3DE8"/>
    <w:rsid w:val="000F3EA9"/>
    <w:rsid w:val="00102CCD"/>
    <w:rsid w:val="001049EC"/>
    <w:rsid w:val="001106DA"/>
    <w:rsid w:val="0011331C"/>
    <w:rsid w:val="001200D0"/>
    <w:rsid w:val="00122A48"/>
    <w:rsid w:val="001301F4"/>
    <w:rsid w:val="001424B0"/>
    <w:rsid w:val="0014366A"/>
    <w:rsid w:val="00143AED"/>
    <w:rsid w:val="001440C5"/>
    <w:rsid w:val="001574C8"/>
    <w:rsid w:val="00160CAF"/>
    <w:rsid w:val="00181491"/>
    <w:rsid w:val="001837BA"/>
    <w:rsid w:val="00183A76"/>
    <w:rsid w:val="001A0E22"/>
    <w:rsid w:val="001B07E9"/>
    <w:rsid w:val="001C3277"/>
    <w:rsid w:val="001C3667"/>
    <w:rsid w:val="001C40DB"/>
    <w:rsid w:val="001D011F"/>
    <w:rsid w:val="001F479E"/>
    <w:rsid w:val="0020371E"/>
    <w:rsid w:val="00204711"/>
    <w:rsid w:val="00212756"/>
    <w:rsid w:val="00212A41"/>
    <w:rsid w:val="002221BD"/>
    <w:rsid w:val="002339CB"/>
    <w:rsid w:val="002629FF"/>
    <w:rsid w:val="00262D1F"/>
    <w:rsid w:val="00262EB2"/>
    <w:rsid w:val="00265509"/>
    <w:rsid w:val="00267E15"/>
    <w:rsid w:val="0027747E"/>
    <w:rsid w:val="00283F64"/>
    <w:rsid w:val="00285456"/>
    <w:rsid w:val="002940AD"/>
    <w:rsid w:val="0029719B"/>
    <w:rsid w:val="0029775B"/>
    <w:rsid w:val="002A2D8F"/>
    <w:rsid w:val="002A7368"/>
    <w:rsid w:val="002C693F"/>
    <w:rsid w:val="002F0148"/>
    <w:rsid w:val="002F50AE"/>
    <w:rsid w:val="002F64F0"/>
    <w:rsid w:val="002F79FE"/>
    <w:rsid w:val="00305CB1"/>
    <w:rsid w:val="00306FED"/>
    <w:rsid w:val="003130EB"/>
    <w:rsid w:val="00322F31"/>
    <w:rsid w:val="0032459D"/>
    <w:rsid w:val="00326F4D"/>
    <w:rsid w:val="00331DD5"/>
    <w:rsid w:val="00332B68"/>
    <w:rsid w:val="00333655"/>
    <w:rsid w:val="00345986"/>
    <w:rsid w:val="00356009"/>
    <w:rsid w:val="00357FF8"/>
    <w:rsid w:val="00362DBD"/>
    <w:rsid w:val="00363CF2"/>
    <w:rsid w:val="00373D61"/>
    <w:rsid w:val="00391418"/>
    <w:rsid w:val="003942A8"/>
    <w:rsid w:val="003A7620"/>
    <w:rsid w:val="003A7F7D"/>
    <w:rsid w:val="003B56C6"/>
    <w:rsid w:val="003C3EF2"/>
    <w:rsid w:val="003D3643"/>
    <w:rsid w:val="003D7067"/>
    <w:rsid w:val="003E35B7"/>
    <w:rsid w:val="003F1697"/>
    <w:rsid w:val="00400B64"/>
    <w:rsid w:val="00402AF9"/>
    <w:rsid w:val="00417FD0"/>
    <w:rsid w:val="004246C8"/>
    <w:rsid w:val="004314B0"/>
    <w:rsid w:val="0043361C"/>
    <w:rsid w:val="00434E4C"/>
    <w:rsid w:val="00445D0C"/>
    <w:rsid w:val="00450D92"/>
    <w:rsid w:val="00452CCF"/>
    <w:rsid w:val="0045363E"/>
    <w:rsid w:val="00456746"/>
    <w:rsid w:val="00462540"/>
    <w:rsid w:val="00466081"/>
    <w:rsid w:val="00471013"/>
    <w:rsid w:val="0047102C"/>
    <w:rsid w:val="00473007"/>
    <w:rsid w:val="00486D3B"/>
    <w:rsid w:val="00494DFC"/>
    <w:rsid w:val="004A3A4D"/>
    <w:rsid w:val="004B3248"/>
    <w:rsid w:val="004C6B90"/>
    <w:rsid w:val="004D10EB"/>
    <w:rsid w:val="004D129E"/>
    <w:rsid w:val="004D7E84"/>
    <w:rsid w:val="004E6EB5"/>
    <w:rsid w:val="004F24ED"/>
    <w:rsid w:val="004F72DE"/>
    <w:rsid w:val="00507CC4"/>
    <w:rsid w:val="00513F2E"/>
    <w:rsid w:val="00550FFA"/>
    <w:rsid w:val="00556838"/>
    <w:rsid w:val="00564942"/>
    <w:rsid w:val="005812E6"/>
    <w:rsid w:val="00584131"/>
    <w:rsid w:val="00587AFF"/>
    <w:rsid w:val="00596A7B"/>
    <w:rsid w:val="005A102B"/>
    <w:rsid w:val="005D5A6D"/>
    <w:rsid w:val="005D73C3"/>
    <w:rsid w:val="005E695B"/>
    <w:rsid w:val="005E7D4B"/>
    <w:rsid w:val="005F0F86"/>
    <w:rsid w:val="005F11C5"/>
    <w:rsid w:val="005F6394"/>
    <w:rsid w:val="0060022A"/>
    <w:rsid w:val="0060486E"/>
    <w:rsid w:val="0061196B"/>
    <w:rsid w:val="00614C8E"/>
    <w:rsid w:val="00621010"/>
    <w:rsid w:val="0062230B"/>
    <w:rsid w:val="006237E4"/>
    <w:rsid w:val="00627358"/>
    <w:rsid w:val="00627C86"/>
    <w:rsid w:val="006307AB"/>
    <w:rsid w:val="006368EB"/>
    <w:rsid w:val="006407D7"/>
    <w:rsid w:val="00641072"/>
    <w:rsid w:val="00644D6E"/>
    <w:rsid w:val="00650890"/>
    <w:rsid w:val="00662323"/>
    <w:rsid w:val="00667642"/>
    <w:rsid w:val="00673B1B"/>
    <w:rsid w:val="006A0459"/>
    <w:rsid w:val="006A783A"/>
    <w:rsid w:val="006B3137"/>
    <w:rsid w:val="006B753A"/>
    <w:rsid w:val="006B79F6"/>
    <w:rsid w:val="006D05F8"/>
    <w:rsid w:val="006D2165"/>
    <w:rsid w:val="006D5389"/>
    <w:rsid w:val="006F70C3"/>
    <w:rsid w:val="00703EE0"/>
    <w:rsid w:val="00707268"/>
    <w:rsid w:val="0071030B"/>
    <w:rsid w:val="007114FD"/>
    <w:rsid w:val="00720E7E"/>
    <w:rsid w:val="00725625"/>
    <w:rsid w:val="00744C1F"/>
    <w:rsid w:val="00745DFD"/>
    <w:rsid w:val="00751C6C"/>
    <w:rsid w:val="00756753"/>
    <w:rsid w:val="00760DFE"/>
    <w:rsid w:val="00770399"/>
    <w:rsid w:val="00770FF2"/>
    <w:rsid w:val="0078297E"/>
    <w:rsid w:val="007840BE"/>
    <w:rsid w:val="0079173C"/>
    <w:rsid w:val="00793593"/>
    <w:rsid w:val="00794E5A"/>
    <w:rsid w:val="007A2190"/>
    <w:rsid w:val="007A36F7"/>
    <w:rsid w:val="007A70A2"/>
    <w:rsid w:val="007B6937"/>
    <w:rsid w:val="007B6B71"/>
    <w:rsid w:val="007B76FD"/>
    <w:rsid w:val="007C47CE"/>
    <w:rsid w:val="007D2CEE"/>
    <w:rsid w:val="007E089A"/>
    <w:rsid w:val="007F1F86"/>
    <w:rsid w:val="007F3C44"/>
    <w:rsid w:val="008012C3"/>
    <w:rsid w:val="00801A84"/>
    <w:rsid w:val="00813FCD"/>
    <w:rsid w:val="0082002A"/>
    <w:rsid w:val="008208CF"/>
    <w:rsid w:val="008212F9"/>
    <w:rsid w:val="00831465"/>
    <w:rsid w:val="00832808"/>
    <w:rsid w:val="0084580B"/>
    <w:rsid w:val="00845A6A"/>
    <w:rsid w:val="00846BD9"/>
    <w:rsid w:val="00871DEB"/>
    <w:rsid w:val="00874FD3"/>
    <w:rsid w:val="00875D20"/>
    <w:rsid w:val="008807B5"/>
    <w:rsid w:val="0088672A"/>
    <w:rsid w:val="008A30FD"/>
    <w:rsid w:val="008B166D"/>
    <w:rsid w:val="008C1978"/>
    <w:rsid w:val="008C2ED7"/>
    <w:rsid w:val="008C77B3"/>
    <w:rsid w:val="008E4CFD"/>
    <w:rsid w:val="008F4DEA"/>
    <w:rsid w:val="008F55D8"/>
    <w:rsid w:val="008F7427"/>
    <w:rsid w:val="00913CFB"/>
    <w:rsid w:val="0091448C"/>
    <w:rsid w:val="00920C67"/>
    <w:rsid w:val="00921F4E"/>
    <w:rsid w:val="00923089"/>
    <w:rsid w:val="00926605"/>
    <w:rsid w:val="00933669"/>
    <w:rsid w:val="00944F91"/>
    <w:rsid w:val="009467DE"/>
    <w:rsid w:val="009476D9"/>
    <w:rsid w:val="009529A9"/>
    <w:rsid w:val="0095532C"/>
    <w:rsid w:val="00961793"/>
    <w:rsid w:val="00967D7D"/>
    <w:rsid w:val="0098579E"/>
    <w:rsid w:val="009937B7"/>
    <w:rsid w:val="009945AE"/>
    <w:rsid w:val="009A07A2"/>
    <w:rsid w:val="009A377E"/>
    <w:rsid w:val="009B3603"/>
    <w:rsid w:val="009C5279"/>
    <w:rsid w:val="009C5997"/>
    <w:rsid w:val="009C77AC"/>
    <w:rsid w:val="009D578F"/>
    <w:rsid w:val="009D7622"/>
    <w:rsid w:val="009E6549"/>
    <w:rsid w:val="009F0642"/>
    <w:rsid w:val="009F2304"/>
    <w:rsid w:val="009F494F"/>
    <w:rsid w:val="00A01405"/>
    <w:rsid w:val="00A13A7A"/>
    <w:rsid w:val="00A27670"/>
    <w:rsid w:val="00A40286"/>
    <w:rsid w:val="00A51A70"/>
    <w:rsid w:val="00A55AB6"/>
    <w:rsid w:val="00A757F5"/>
    <w:rsid w:val="00A84A01"/>
    <w:rsid w:val="00A85863"/>
    <w:rsid w:val="00A85DEA"/>
    <w:rsid w:val="00AA15C3"/>
    <w:rsid w:val="00AA1BBF"/>
    <w:rsid w:val="00AA6B2B"/>
    <w:rsid w:val="00AB7AA4"/>
    <w:rsid w:val="00AC24EB"/>
    <w:rsid w:val="00AD6811"/>
    <w:rsid w:val="00AD7A88"/>
    <w:rsid w:val="00AE209D"/>
    <w:rsid w:val="00AE2264"/>
    <w:rsid w:val="00B05701"/>
    <w:rsid w:val="00B20694"/>
    <w:rsid w:val="00B262C6"/>
    <w:rsid w:val="00B40CB8"/>
    <w:rsid w:val="00B44A51"/>
    <w:rsid w:val="00B516E3"/>
    <w:rsid w:val="00B53554"/>
    <w:rsid w:val="00B54297"/>
    <w:rsid w:val="00B81675"/>
    <w:rsid w:val="00B8197B"/>
    <w:rsid w:val="00B84313"/>
    <w:rsid w:val="00B86733"/>
    <w:rsid w:val="00BB0395"/>
    <w:rsid w:val="00BB3930"/>
    <w:rsid w:val="00BB5D33"/>
    <w:rsid w:val="00BC17D1"/>
    <w:rsid w:val="00BC2277"/>
    <w:rsid w:val="00BC3A8E"/>
    <w:rsid w:val="00BC65BF"/>
    <w:rsid w:val="00BD10AE"/>
    <w:rsid w:val="00BD29AC"/>
    <w:rsid w:val="00BD39B7"/>
    <w:rsid w:val="00BE19AC"/>
    <w:rsid w:val="00BF7EC9"/>
    <w:rsid w:val="00C34F79"/>
    <w:rsid w:val="00C36000"/>
    <w:rsid w:val="00C401FD"/>
    <w:rsid w:val="00C41F0A"/>
    <w:rsid w:val="00C42118"/>
    <w:rsid w:val="00C751C4"/>
    <w:rsid w:val="00C80514"/>
    <w:rsid w:val="00CA2A4C"/>
    <w:rsid w:val="00CA7948"/>
    <w:rsid w:val="00CB3E27"/>
    <w:rsid w:val="00CB6F63"/>
    <w:rsid w:val="00CE4FF9"/>
    <w:rsid w:val="00CE6887"/>
    <w:rsid w:val="00CF0FAE"/>
    <w:rsid w:val="00CF62EF"/>
    <w:rsid w:val="00D12FAA"/>
    <w:rsid w:val="00D20C73"/>
    <w:rsid w:val="00D21FC3"/>
    <w:rsid w:val="00D332F9"/>
    <w:rsid w:val="00D362AD"/>
    <w:rsid w:val="00D41969"/>
    <w:rsid w:val="00D4440A"/>
    <w:rsid w:val="00D60A7F"/>
    <w:rsid w:val="00D62757"/>
    <w:rsid w:val="00D6477C"/>
    <w:rsid w:val="00D660C3"/>
    <w:rsid w:val="00D82884"/>
    <w:rsid w:val="00D846BE"/>
    <w:rsid w:val="00D91CB2"/>
    <w:rsid w:val="00D965FF"/>
    <w:rsid w:val="00D9685F"/>
    <w:rsid w:val="00D96FDC"/>
    <w:rsid w:val="00DA57FB"/>
    <w:rsid w:val="00DB2C39"/>
    <w:rsid w:val="00DE3FDA"/>
    <w:rsid w:val="00DE604F"/>
    <w:rsid w:val="00DF4F1C"/>
    <w:rsid w:val="00DF7226"/>
    <w:rsid w:val="00E1766C"/>
    <w:rsid w:val="00E23EF7"/>
    <w:rsid w:val="00E27E25"/>
    <w:rsid w:val="00E3026A"/>
    <w:rsid w:val="00E32980"/>
    <w:rsid w:val="00E407DF"/>
    <w:rsid w:val="00E445ED"/>
    <w:rsid w:val="00E600C5"/>
    <w:rsid w:val="00E64755"/>
    <w:rsid w:val="00E85CE3"/>
    <w:rsid w:val="00E86DFF"/>
    <w:rsid w:val="00E94F1D"/>
    <w:rsid w:val="00E95C4E"/>
    <w:rsid w:val="00EA154B"/>
    <w:rsid w:val="00EA76BF"/>
    <w:rsid w:val="00EB6733"/>
    <w:rsid w:val="00EC3579"/>
    <w:rsid w:val="00ED025F"/>
    <w:rsid w:val="00EE0608"/>
    <w:rsid w:val="00F01D59"/>
    <w:rsid w:val="00F20550"/>
    <w:rsid w:val="00F31C15"/>
    <w:rsid w:val="00F34ABF"/>
    <w:rsid w:val="00F37406"/>
    <w:rsid w:val="00F40446"/>
    <w:rsid w:val="00F40451"/>
    <w:rsid w:val="00F50373"/>
    <w:rsid w:val="00F51D97"/>
    <w:rsid w:val="00F529F9"/>
    <w:rsid w:val="00F52EE7"/>
    <w:rsid w:val="00F57489"/>
    <w:rsid w:val="00F6230F"/>
    <w:rsid w:val="00F83315"/>
    <w:rsid w:val="00F87612"/>
    <w:rsid w:val="00FA2195"/>
    <w:rsid w:val="00FA263A"/>
    <w:rsid w:val="00FA6D49"/>
    <w:rsid w:val="00FC2877"/>
    <w:rsid w:val="00FC695F"/>
    <w:rsid w:val="00FE7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81C8B"/>
  <w15:chartTrackingRefBased/>
  <w15:docId w15:val="{72DABED7-730F-6D49-86DF-D7CBF934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603"/>
    <w:pPr>
      <w:tabs>
        <w:tab w:val="center" w:pos="4680"/>
        <w:tab w:val="right" w:pos="9360"/>
      </w:tabs>
    </w:pPr>
  </w:style>
  <w:style w:type="character" w:customStyle="1" w:styleId="HeaderChar">
    <w:name w:val="Header Char"/>
    <w:basedOn w:val="DefaultParagraphFont"/>
    <w:link w:val="Header"/>
    <w:uiPriority w:val="99"/>
    <w:rsid w:val="009B3603"/>
  </w:style>
  <w:style w:type="paragraph" w:styleId="Footer">
    <w:name w:val="footer"/>
    <w:basedOn w:val="Normal"/>
    <w:link w:val="FooterChar"/>
    <w:uiPriority w:val="99"/>
    <w:unhideWhenUsed/>
    <w:rsid w:val="009B3603"/>
    <w:pPr>
      <w:tabs>
        <w:tab w:val="center" w:pos="4680"/>
        <w:tab w:val="right" w:pos="9360"/>
      </w:tabs>
    </w:pPr>
  </w:style>
  <w:style w:type="character" w:customStyle="1" w:styleId="FooterChar">
    <w:name w:val="Footer Char"/>
    <w:basedOn w:val="DefaultParagraphFont"/>
    <w:link w:val="Footer"/>
    <w:uiPriority w:val="99"/>
    <w:rsid w:val="009B3603"/>
  </w:style>
  <w:style w:type="paragraph" w:customStyle="1" w:styleId="BasicParagraph">
    <w:name w:val="[Basic Paragraph]"/>
    <w:basedOn w:val="Normal"/>
    <w:uiPriority w:val="99"/>
    <w:rsid w:val="00C42118"/>
    <w:pPr>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456746"/>
    <w:rPr>
      <w:color w:val="0563C1" w:themeColor="hyperlink"/>
      <w:u w:val="single"/>
    </w:rPr>
  </w:style>
  <w:style w:type="character" w:styleId="UnresolvedMention">
    <w:name w:val="Unresolved Mention"/>
    <w:basedOn w:val="DefaultParagraphFont"/>
    <w:uiPriority w:val="99"/>
    <w:semiHidden/>
    <w:unhideWhenUsed/>
    <w:rsid w:val="00456746"/>
    <w:rPr>
      <w:color w:val="605E5C"/>
      <w:shd w:val="clear" w:color="auto" w:fill="E1DFDD"/>
    </w:rPr>
  </w:style>
  <w:style w:type="paragraph" w:styleId="ListParagraph">
    <w:name w:val="List Paragraph"/>
    <w:basedOn w:val="Normal"/>
    <w:uiPriority w:val="34"/>
    <w:qFormat/>
    <w:rsid w:val="007840BE"/>
    <w:pPr>
      <w:ind w:left="720"/>
      <w:contextualSpacing/>
    </w:pPr>
  </w:style>
  <w:style w:type="character" w:styleId="CommentReference">
    <w:name w:val="annotation reference"/>
    <w:basedOn w:val="DefaultParagraphFont"/>
    <w:uiPriority w:val="99"/>
    <w:semiHidden/>
    <w:unhideWhenUsed/>
    <w:rsid w:val="00DF7226"/>
    <w:rPr>
      <w:sz w:val="16"/>
      <w:szCs w:val="16"/>
    </w:rPr>
  </w:style>
  <w:style w:type="paragraph" w:styleId="CommentText">
    <w:name w:val="annotation text"/>
    <w:basedOn w:val="Normal"/>
    <w:link w:val="CommentTextChar"/>
    <w:uiPriority w:val="99"/>
    <w:unhideWhenUsed/>
    <w:rsid w:val="00DF7226"/>
    <w:rPr>
      <w:sz w:val="20"/>
      <w:szCs w:val="20"/>
    </w:rPr>
  </w:style>
  <w:style w:type="character" w:customStyle="1" w:styleId="CommentTextChar">
    <w:name w:val="Comment Text Char"/>
    <w:basedOn w:val="DefaultParagraphFont"/>
    <w:link w:val="CommentText"/>
    <w:uiPriority w:val="99"/>
    <w:rsid w:val="00DF7226"/>
    <w:rPr>
      <w:sz w:val="20"/>
      <w:szCs w:val="20"/>
    </w:rPr>
  </w:style>
  <w:style w:type="paragraph" w:styleId="CommentSubject">
    <w:name w:val="annotation subject"/>
    <w:basedOn w:val="CommentText"/>
    <w:next w:val="CommentText"/>
    <w:link w:val="CommentSubjectChar"/>
    <w:uiPriority w:val="99"/>
    <w:semiHidden/>
    <w:unhideWhenUsed/>
    <w:rsid w:val="00DF7226"/>
    <w:rPr>
      <w:b/>
      <w:bCs/>
    </w:rPr>
  </w:style>
  <w:style w:type="character" w:customStyle="1" w:styleId="CommentSubjectChar">
    <w:name w:val="Comment Subject Char"/>
    <w:basedOn w:val="CommentTextChar"/>
    <w:link w:val="CommentSubject"/>
    <w:uiPriority w:val="99"/>
    <w:semiHidden/>
    <w:rsid w:val="00DF7226"/>
    <w:rPr>
      <w:b/>
      <w:bCs/>
      <w:sz w:val="20"/>
      <w:szCs w:val="20"/>
    </w:rPr>
  </w:style>
  <w:style w:type="paragraph" w:styleId="Revision">
    <w:name w:val="Revision"/>
    <w:hidden/>
    <w:uiPriority w:val="99"/>
    <w:semiHidden/>
    <w:rsid w:val="00961793"/>
  </w:style>
  <w:style w:type="paragraph" w:styleId="NormalWeb">
    <w:name w:val="Normal (Web)"/>
    <w:basedOn w:val="Normal"/>
    <w:uiPriority w:val="99"/>
    <w:semiHidden/>
    <w:unhideWhenUsed/>
    <w:rsid w:val="002A7368"/>
    <w:pPr>
      <w:spacing w:before="100" w:beforeAutospacing="1" w:after="100" w:afterAutospacing="1"/>
    </w:pPr>
    <w:rPr>
      <w:rFonts w:ascii="Times New Roman" w:eastAsia="Times New Roman" w:hAnsi="Times New Roman" w:cs="Times New Roman"/>
    </w:rPr>
  </w:style>
  <w:style w:type="character" w:customStyle="1" w:styleId="cta-text">
    <w:name w:val="cta-text"/>
    <w:basedOn w:val="DefaultParagraphFont"/>
    <w:rsid w:val="004B3248"/>
  </w:style>
  <w:style w:type="paragraph" w:customStyle="1" w:styleId="Default">
    <w:name w:val="Default"/>
    <w:rsid w:val="009F2304"/>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265">
      <w:bodyDiv w:val="1"/>
      <w:marLeft w:val="0"/>
      <w:marRight w:val="0"/>
      <w:marTop w:val="0"/>
      <w:marBottom w:val="0"/>
      <w:divBdr>
        <w:top w:val="none" w:sz="0" w:space="0" w:color="auto"/>
        <w:left w:val="none" w:sz="0" w:space="0" w:color="auto"/>
        <w:bottom w:val="none" w:sz="0" w:space="0" w:color="auto"/>
        <w:right w:val="none" w:sz="0" w:space="0" w:color="auto"/>
      </w:divBdr>
    </w:div>
    <w:div w:id="2170481">
      <w:bodyDiv w:val="1"/>
      <w:marLeft w:val="0"/>
      <w:marRight w:val="0"/>
      <w:marTop w:val="0"/>
      <w:marBottom w:val="0"/>
      <w:divBdr>
        <w:top w:val="none" w:sz="0" w:space="0" w:color="auto"/>
        <w:left w:val="none" w:sz="0" w:space="0" w:color="auto"/>
        <w:bottom w:val="none" w:sz="0" w:space="0" w:color="auto"/>
        <w:right w:val="none" w:sz="0" w:space="0" w:color="auto"/>
      </w:divBdr>
    </w:div>
    <w:div w:id="88232434">
      <w:bodyDiv w:val="1"/>
      <w:marLeft w:val="0"/>
      <w:marRight w:val="0"/>
      <w:marTop w:val="0"/>
      <w:marBottom w:val="0"/>
      <w:divBdr>
        <w:top w:val="none" w:sz="0" w:space="0" w:color="auto"/>
        <w:left w:val="none" w:sz="0" w:space="0" w:color="auto"/>
        <w:bottom w:val="none" w:sz="0" w:space="0" w:color="auto"/>
        <w:right w:val="none" w:sz="0" w:space="0" w:color="auto"/>
      </w:divBdr>
    </w:div>
    <w:div w:id="150760290">
      <w:bodyDiv w:val="1"/>
      <w:marLeft w:val="0"/>
      <w:marRight w:val="0"/>
      <w:marTop w:val="0"/>
      <w:marBottom w:val="0"/>
      <w:divBdr>
        <w:top w:val="none" w:sz="0" w:space="0" w:color="auto"/>
        <w:left w:val="none" w:sz="0" w:space="0" w:color="auto"/>
        <w:bottom w:val="none" w:sz="0" w:space="0" w:color="auto"/>
        <w:right w:val="none" w:sz="0" w:space="0" w:color="auto"/>
      </w:divBdr>
    </w:div>
    <w:div w:id="205606243">
      <w:bodyDiv w:val="1"/>
      <w:marLeft w:val="0"/>
      <w:marRight w:val="0"/>
      <w:marTop w:val="0"/>
      <w:marBottom w:val="0"/>
      <w:divBdr>
        <w:top w:val="none" w:sz="0" w:space="0" w:color="auto"/>
        <w:left w:val="none" w:sz="0" w:space="0" w:color="auto"/>
        <w:bottom w:val="none" w:sz="0" w:space="0" w:color="auto"/>
        <w:right w:val="none" w:sz="0" w:space="0" w:color="auto"/>
      </w:divBdr>
    </w:div>
    <w:div w:id="257060388">
      <w:bodyDiv w:val="1"/>
      <w:marLeft w:val="0"/>
      <w:marRight w:val="0"/>
      <w:marTop w:val="0"/>
      <w:marBottom w:val="0"/>
      <w:divBdr>
        <w:top w:val="none" w:sz="0" w:space="0" w:color="auto"/>
        <w:left w:val="none" w:sz="0" w:space="0" w:color="auto"/>
        <w:bottom w:val="none" w:sz="0" w:space="0" w:color="auto"/>
        <w:right w:val="none" w:sz="0" w:space="0" w:color="auto"/>
      </w:divBdr>
    </w:div>
    <w:div w:id="283116515">
      <w:bodyDiv w:val="1"/>
      <w:marLeft w:val="0"/>
      <w:marRight w:val="0"/>
      <w:marTop w:val="0"/>
      <w:marBottom w:val="0"/>
      <w:divBdr>
        <w:top w:val="none" w:sz="0" w:space="0" w:color="auto"/>
        <w:left w:val="none" w:sz="0" w:space="0" w:color="auto"/>
        <w:bottom w:val="none" w:sz="0" w:space="0" w:color="auto"/>
        <w:right w:val="none" w:sz="0" w:space="0" w:color="auto"/>
      </w:divBdr>
    </w:div>
    <w:div w:id="647709087">
      <w:bodyDiv w:val="1"/>
      <w:marLeft w:val="0"/>
      <w:marRight w:val="0"/>
      <w:marTop w:val="0"/>
      <w:marBottom w:val="0"/>
      <w:divBdr>
        <w:top w:val="none" w:sz="0" w:space="0" w:color="auto"/>
        <w:left w:val="none" w:sz="0" w:space="0" w:color="auto"/>
        <w:bottom w:val="none" w:sz="0" w:space="0" w:color="auto"/>
        <w:right w:val="none" w:sz="0" w:space="0" w:color="auto"/>
      </w:divBdr>
    </w:div>
    <w:div w:id="734087023">
      <w:bodyDiv w:val="1"/>
      <w:marLeft w:val="0"/>
      <w:marRight w:val="0"/>
      <w:marTop w:val="0"/>
      <w:marBottom w:val="0"/>
      <w:divBdr>
        <w:top w:val="none" w:sz="0" w:space="0" w:color="auto"/>
        <w:left w:val="none" w:sz="0" w:space="0" w:color="auto"/>
        <w:bottom w:val="none" w:sz="0" w:space="0" w:color="auto"/>
        <w:right w:val="none" w:sz="0" w:space="0" w:color="auto"/>
      </w:divBdr>
    </w:div>
    <w:div w:id="836461741">
      <w:bodyDiv w:val="1"/>
      <w:marLeft w:val="0"/>
      <w:marRight w:val="0"/>
      <w:marTop w:val="0"/>
      <w:marBottom w:val="0"/>
      <w:divBdr>
        <w:top w:val="none" w:sz="0" w:space="0" w:color="auto"/>
        <w:left w:val="none" w:sz="0" w:space="0" w:color="auto"/>
        <w:bottom w:val="none" w:sz="0" w:space="0" w:color="auto"/>
        <w:right w:val="none" w:sz="0" w:space="0" w:color="auto"/>
      </w:divBdr>
    </w:div>
    <w:div w:id="868955176">
      <w:bodyDiv w:val="1"/>
      <w:marLeft w:val="0"/>
      <w:marRight w:val="0"/>
      <w:marTop w:val="0"/>
      <w:marBottom w:val="0"/>
      <w:divBdr>
        <w:top w:val="none" w:sz="0" w:space="0" w:color="auto"/>
        <w:left w:val="none" w:sz="0" w:space="0" w:color="auto"/>
        <w:bottom w:val="none" w:sz="0" w:space="0" w:color="auto"/>
        <w:right w:val="none" w:sz="0" w:space="0" w:color="auto"/>
      </w:divBdr>
    </w:div>
    <w:div w:id="959726307">
      <w:bodyDiv w:val="1"/>
      <w:marLeft w:val="0"/>
      <w:marRight w:val="0"/>
      <w:marTop w:val="0"/>
      <w:marBottom w:val="0"/>
      <w:divBdr>
        <w:top w:val="none" w:sz="0" w:space="0" w:color="auto"/>
        <w:left w:val="none" w:sz="0" w:space="0" w:color="auto"/>
        <w:bottom w:val="none" w:sz="0" w:space="0" w:color="auto"/>
        <w:right w:val="none" w:sz="0" w:space="0" w:color="auto"/>
      </w:divBdr>
    </w:div>
    <w:div w:id="1005664964">
      <w:bodyDiv w:val="1"/>
      <w:marLeft w:val="0"/>
      <w:marRight w:val="0"/>
      <w:marTop w:val="0"/>
      <w:marBottom w:val="0"/>
      <w:divBdr>
        <w:top w:val="none" w:sz="0" w:space="0" w:color="auto"/>
        <w:left w:val="none" w:sz="0" w:space="0" w:color="auto"/>
        <w:bottom w:val="none" w:sz="0" w:space="0" w:color="auto"/>
        <w:right w:val="none" w:sz="0" w:space="0" w:color="auto"/>
      </w:divBdr>
    </w:div>
    <w:div w:id="1188985172">
      <w:bodyDiv w:val="1"/>
      <w:marLeft w:val="0"/>
      <w:marRight w:val="0"/>
      <w:marTop w:val="0"/>
      <w:marBottom w:val="0"/>
      <w:divBdr>
        <w:top w:val="none" w:sz="0" w:space="0" w:color="auto"/>
        <w:left w:val="none" w:sz="0" w:space="0" w:color="auto"/>
        <w:bottom w:val="none" w:sz="0" w:space="0" w:color="auto"/>
        <w:right w:val="none" w:sz="0" w:space="0" w:color="auto"/>
      </w:divBdr>
    </w:div>
    <w:div w:id="1199582732">
      <w:bodyDiv w:val="1"/>
      <w:marLeft w:val="0"/>
      <w:marRight w:val="0"/>
      <w:marTop w:val="0"/>
      <w:marBottom w:val="0"/>
      <w:divBdr>
        <w:top w:val="none" w:sz="0" w:space="0" w:color="auto"/>
        <w:left w:val="none" w:sz="0" w:space="0" w:color="auto"/>
        <w:bottom w:val="none" w:sz="0" w:space="0" w:color="auto"/>
        <w:right w:val="none" w:sz="0" w:space="0" w:color="auto"/>
      </w:divBdr>
    </w:div>
    <w:div w:id="1351638308">
      <w:bodyDiv w:val="1"/>
      <w:marLeft w:val="0"/>
      <w:marRight w:val="0"/>
      <w:marTop w:val="0"/>
      <w:marBottom w:val="0"/>
      <w:divBdr>
        <w:top w:val="none" w:sz="0" w:space="0" w:color="auto"/>
        <w:left w:val="none" w:sz="0" w:space="0" w:color="auto"/>
        <w:bottom w:val="none" w:sz="0" w:space="0" w:color="auto"/>
        <w:right w:val="none" w:sz="0" w:space="0" w:color="auto"/>
      </w:divBdr>
    </w:div>
    <w:div w:id="1360279469">
      <w:bodyDiv w:val="1"/>
      <w:marLeft w:val="0"/>
      <w:marRight w:val="0"/>
      <w:marTop w:val="0"/>
      <w:marBottom w:val="0"/>
      <w:divBdr>
        <w:top w:val="none" w:sz="0" w:space="0" w:color="auto"/>
        <w:left w:val="none" w:sz="0" w:space="0" w:color="auto"/>
        <w:bottom w:val="none" w:sz="0" w:space="0" w:color="auto"/>
        <w:right w:val="none" w:sz="0" w:space="0" w:color="auto"/>
      </w:divBdr>
    </w:div>
    <w:div w:id="1377462323">
      <w:bodyDiv w:val="1"/>
      <w:marLeft w:val="0"/>
      <w:marRight w:val="0"/>
      <w:marTop w:val="0"/>
      <w:marBottom w:val="0"/>
      <w:divBdr>
        <w:top w:val="none" w:sz="0" w:space="0" w:color="auto"/>
        <w:left w:val="none" w:sz="0" w:space="0" w:color="auto"/>
        <w:bottom w:val="none" w:sz="0" w:space="0" w:color="auto"/>
        <w:right w:val="none" w:sz="0" w:space="0" w:color="auto"/>
      </w:divBdr>
    </w:div>
    <w:div w:id="1568803802">
      <w:bodyDiv w:val="1"/>
      <w:marLeft w:val="0"/>
      <w:marRight w:val="0"/>
      <w:marTop w:val="0"/>
      <w:marBottom w:val="0"/>
      <w:divBdr>
        <w:top w:val="none" w:sz="0" w:space="0" w:color="auto"/>
        <w:left w:val="none" w:sz="0" w:space="0" w:color="auto"/>
        <w:bottom w:val="none" w:sz="0" w:space="0" w:color="auto"/>
        <w:right w:val="none" w:sz="0" w:space="0" w:color="auto"/>
      </w:divBdr>
    </w:div>
    <w:div w:id="1620913337">
      <w:bodyDiv w:val="1"/>
      <w:marLeft w:val="0"/>
      <w:marRight w:val="0"/>
      <w:marTop w:val="0"/>
      <w:marBottom w:val="0"/>
      <w:divBdr>
        <w:top w:val="none" w:sz="0" w:space="0" w:color="auto"/>
        <w:left w:val="none" w:sz="0" w:space="0" w:color="auto"/>
        <w:bottom w:val="none" w:sz="0" w:space="0" w:color="auto"/>
        <w:right w:val="none" w:sz="0" w:space="0" w:color="auto"/>
      </w:divBdr>
    </w:div>
    <w:div w:id="1631591417">
      <w:bodyDiv w:val="1"/>
      <w:marLeft w:val="0"/>
      <w:marRight w:val="0"/>
      <w:marTop w:val="0"/>
      <w:marBottom w:val="0"/>
      <w:divBdr>
        <w:top w:val="none" w:sz="0" w:space="0" w:color="auto"/>
        <w:left w:val="none" w:sz="0" w:space="0" w:color="auto"/>
        <w:bottom w:val="none" w:sz="0" w:space="0" w:color="auto"/>
        <w:right w:val="none" w:sz="0" w:space="0" w:color="auto"/>
      </w:divBdr>
    </w:div>
    <w:div w:id="1639534751">
      <w:bodyDiv w:val="1"/>
      <w:marLeft w:val="0"/>
      <w:marRight w:val="0"/>
      <w:marTop w:val="0"/>
      <w:marBottom w:val="0"/>
      <w:divBdr>
        <w:top w:val="none" w:sz="0" w:space="0" w:color="auto"/>
        <w:left w:val="none" w:sz="0" w:space="0" w:color="auto"/>
        <w:bottom w:val="none" w:sz="0" w:space="0" w:color="auto"/>
        <w:right w:val="none" w:sz="0" w:space="0" w:color="auto"/>
      </w:divBdr>
    </w:div>
    <w:div w:id="1722241819">
      <w:bodyDiv w:val="1"/>
      <w:marLeft w:val="0"/>
      <w:marRight w:val="0"/>
      <w:marTop w:val="0"/>
      <w:marBottom w:val="0"/>
      <w:divBdr>
        <w:top w:val="none" w:sz="0" w:space="0" w:color="auto"/>
        <w:left w:val="none" w:sz="0" w:space="0" w:color="auto"/>
        <w:bottom w:val="none" w:sz="0" w:space="0" w:color="auto"/>
        <w:right w:val="none" w:sz="0" w:space="0" w:color="auto"/>
      </w:divBdr>
    </w:div>
    <w:div w:id="1722748052">
      <w:bodyDiv w:val="1"/>
      <w:marLeft w:val="0"/>
      <w:marRight w:val="0"/>
      <w:marTop w:val="0"/>
      <w:marBottom w:val="0"/>
      <w:divBdr>
        <w:top w:val="none" w:sz="0" w:space="0" w:color="auto"/>
        <w:left w:val="none" w:sz="0" w:space="0" w:color="auto"/>
        <w:bottom w:val="none" w:sz="0" w:space="0" w:color="auto"/>
        <w:right w:val="none" w:sz="0" w:space="0" w:color="auto"/>
      </w:divBdr>
    </w:div>
    <w:div w:id="1730574396">
      <w:bodyDiv w:val="1"/>
      <w:marLeft w:val="0"/>
      <w:marRight w:val="0"/>
      <w:marTop w:val="0"/>
      <w:marBottom w:val="0"/>
      <w:divBdr>
        <w:top w:val="none" w:sz="0" w:space="0" w:color="auto"/>
        <w:left w:val="none" w:sz="0" w:space="0" w:color="auto"/>
        <w:bottom w:val="none" w:sz="0" w:space="0" w:color="auto"/>
        <w:right w:val="none" w:sz="0" w:space="0" w:color="auto"/>
      </w:divBdr>
    </w:div>
    <w:div w:id="1746418877">
      <w:bodyDiv w:val="1"/>
      <w:marLeft w:val="0"/>
      <w:marRight w:val="0"/>
      <w:marTop w:val="0"/>
      <w:marBottom w:val="0"/>
      <w:divBdr>
        <w:top w:val="none" w:sz="0" w:space="0" w:color="auto"/>
        <w:left w:val="none" w:sz="0" w:space="0" w:color="auto"/>
        <w:bottom w:val="none" w:sz="0" w:space="0" w:color="auto"/>
        <w:right w:val="none" w:sz="0" w:space="0" w:color="auto"/>
      </w:divBdr>
    </w:div>
    <w:div w:id="1855683658">
      <w:bodyDiv w:val="1"/>
      <w:marLeft w:val="0"/>
      <w:marRight w:val="0"/>
      <w:marTop w:val="0"/>
      <w:marBottom w:val="0"/>
      <w:divBdr>
        <w:top w:val="none" w:sz="0" w:space="0" w:color="auto"/>
        <w:left w:val="none" w:sz="0" w:space="0" w:color="auto"/>
        <w:bottom w:val="none" w:sz="0" w:space="0" w:color="auto"/>
        <w:right w:val="none" w:sz="0" w:space="0" w:color="auto"/>
      </w:divBdr>
    </w:div>
    <w:div w:id="1962373392">
      <w:bodyDiv w:val="1"/>
      <w:marLeft w:val="0"/>
      <w:marRight w:val="0"/>
      <w:marTop w:val="0"/>
      <w:marBottom w:val="0"/>
      <w:divBdr>
        <w:top w:val="none" w:sz="0" w:space="0" w:color="auto"/>
        <w:left w:val="none" w:sz="0" w:space="0" w:color="auto"/>
        <w:bottom w:val="none" w:sz="0" w:space="0" w:color="auto"/>
        <w:right w:val="none" w:sz="0" w:space="0" w:color="auto"/>
      </w:divBdr>
    </w:div>
    <w:div w:id="2015762449">
      <w:bodyDiv w:val="1"/>
      <w:marLeft w:val="0"/>
      <w:marRight w:val="0"/>
      <w:marTop w:val="0"/>
      <w:marBottom w:val="0"/>
      <w:divBdr>
        <w:top w:val="none" w:sz="0" w:space="0" w:color="auto"/>
        <w:left w:val="none" w:sz="0" w:space="0" w:color="auto"/>
        <w:bottom w:val="none" w:sz="0" w:space="0" w:color="auto"/>
        <w:right w:val="none" w:sz="0" w:space="0" w:color="auto"/>
      </w:divBdr>
    </w:div>
    <w:div w:id="2048143764">
      <w:bodyDiv w:val="1"/>
      <w:marLeft w:val="0"/>
      <w:marRight w:val="0"/>
      <w:marTop w:val="0"/>
      <w:marBottom w:val="0"/>
      <w:divBdr>
        <w:top w:val="none" w:sz="0" w:space="0" w:color="auto"/>
        <w:left w:val="none" w:sz="0" w:space="0" w:color="auto"/>
        <w:bottom w:val="none" w:sz="0" w:space="0" w:color="auto"/>
        <w:right w:val="none" w:sz="0" w:space="0" w:color="auto"/>
      </w:divBdr>
    </w:div>
    <w:div w:id="2090735055">
      <w:bodyDiv w:val="1"/>
      <w:marLeft w:val="0"/>
      <w:marRight w:val="0"/>
      <w:marTop w:val="0"/>
      <w:marBottom w:val="0"/>
      <w:divBdr>
        <w:top w:val="none" w:sz="0" w:space="0" w:color="auto"/>
        <w:left w:val="none" w:sz="0" w:space="0" w:color="auto"/>
        <w:bottom w:val="none" w:sz="0" w:space="0" w:color="auto"/>
        <w:right w:val="none" w:sz="0" w:space="0" w:color="auto"/>
      </w:divBdr>
    </w:div>
    <w:div w:id="213158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ac9081-9148-4db9-83dd-da0deddd71fd">
      <Terms xmlns="http://schemas.microsoft.com/office/infopath/2007/PartnerControls"/>
    </lcf76f155ced4ddcb4097134ff3c332f>
    <TaxCatchAll xmlns="d1332355-5da0-48bc-9254-881f9a12916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3889DB2ABDE848B58E59F6AAFAADEF" ma:contentTypeVersion="19" ma:contentTypeDescription="Crée un document." ma:contentTypeScope="" ma:versionID="340cdb187277082e64235dc638012db2">
  <xsd:schema xmlns:xsd="http://www.w3.org/2001/XMLSchema" xmlns:xs="http://www.w3.org/2001/XMLSchema" xmlns:p="http://schemas.microsoft.com/office/2006/metadata/properties" xmlns:ns2="a0ac9081-9148-4db9-83dd-da0deddd71fd" xmlns:ns3="d1332355-5da0-48bc-9254-881f9a129164" targetNamespace="http://schemas.microsoft.com/office/2006/metadata/properties" ma:root="true" ma:fieldsID="f0c787b36f7de9c855cffb6a1fefab85" ns2:_="" ns3:_="">
    <xsd:import namespace="a0ac9081-9148-4db9-83dd-da0deddd71fd"/>
    <xsd:import namespace="d1332355-5da0-48bc-9254-881f9a1291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c9081-9148-4db9-83dd-da0deddd7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a177141-639f-4352-989a-f5cd9e335e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332355-5da0-48bc-9254-881f9a12916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35e923b-600a-489b-b7d6-70c4c230828e}" ma:internalName="TaxCatchAll" ma:showField="CatchAllData" ma:web="d1332355-5da0-48bc-9254-881f9a1291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231485-51EB-43DD-8708-0E87393392E3}">
  <ds:schemaRefs>
    <ds:schemaRef ds:uri="http://schemas.microsoft.com/office/2006/metadata/properties"/>
    <ds:schemaRef ds:uri="http://schemas.microsoft.com/office/infopath/2007/PartnerControls"/>
    <ds:schemaRef ds:uri="53b4ba21-648e-44a5-a975-759f5ae6ab29"/>
  </ds:schemaRefs>
</ds:datastoreItem>
</file>

<file path=customXml/itemProps2.xml><?xml version="1.0" encoding="utf-8"?>
<ds:datastoreItem xmlns:ds="http://schemas.openxmlformats.org/officeDocument/2006/customXml" ds:itemID="{6D18654B-9314-4BEE-833E-45B94398A994}"/>
</file>

<file path=customXml/itemProps3.xml><?xml version="1.0" encoding="utf-8"?>
<ds:datastoreItem xmlns:ds="http://schemas.openxmlformats.org/officeDocument/2006/customXml" ds:itemID="{B1088038-0B77-47E7-B430-BECC5BDD1E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Springer, Sherlock</dc:creator>
  <cp:keywords/>
  <dc:description/>
  <cp:lastModifiedBy>Mansilla, Paula</cp:lastModifiedBy>
  <cp:revision>11</cp:revision>
  <cp:lastPrinted>2023-09-25T21:29:00Z</cp:lastPrinted>
  <dcterms:created xsi:type="dcterms:W3CDTF">2025-03-25T19:49:00Z</dcterms:created>
  <dcterms:modified xsi:type="dcterms:W3CDTF">2025-05-14T18:51:00Z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60fb3e95b96f126f2d09ea28befcc155d524f995ebe2ffaf621624dbd155a2b8</vt:lpwstr>
  </property>
  <property fmtid="{D5CDD505-2E9C-101B-9397-08002B2CF9AE}" pid="3" name="ContentTypeId">
    <vt:lpwstr>0x010100103889DB2ABDE848B58E59F6AAFAADEF</vt:lpwstr>
  </property>
</Properties>
</file>